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02" w:rsidRPr="00176E4F" w:rsidRDefault="000B43BF" w:rsidP="00176E4F">
      <w:pPr>
        <w:jc w:val="center"/>
        <w:outlineLvl w:val="0"/>
        <w:rPr>
          <w:b/>
          <w:color w:val="008000"/>
          <w:sz w:val="36"/>
          <w:szCs w:val="36"/>
        </w:rPr>
      </w:pPr>
      <w:r w:rsidRPr="000B43BF">
        <w:rPr>
          <w:b/>
          <w:color w:val="008000"/>
          <w:sz w:val="36"/>
          <w:szCs w:val="36"/>
        </w:rPr>
        <w:t>„</w:t>
      </w:r>
      <w:r w:rsidR="000B0D81" w:rsidRPr="000B0D81">
        <w:rPr>
          <w:b/>
          <w:color w:val="008000"/>
          <w:sz w:val="36"/>
          <w:szCs w:val="36"/>
        </w:rPr>
        <w:t>Obowiązki użytkownika eksploatującego urządzenia w strefach wybuchowych. Wymagania dyrektyw ATEX i norm zharmonizowanych</w:t>
      </w:r>
      <w:r w:rsidR="000B0D81">
        <w:rPr>
          <w:b/>
          <w:color w:val="008000"/>
          <w:sz w:val="36"/>
          <w:szCs w:val="36"/>
        </w:rPr>
        <w:t>”</w:t>
      </w:r>
    </w:p>
    <w:p w:rsidR="00B742FF" w:rsidRDefault="000B43BF" w:rsidP="005A2CC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13E268C" wp14:editId="3859A672">
            <wp:extent cx="6600825" cy="1562100"/>
            <wp:effectExtent l="0" t="0" r="9525" b="0"/>
            <wp:docPr id="4" name="Obraz 4" descr="sala szkoleniowa" title="sala szkolen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Default="00737B02" w:rsidP="00634737">
      <w:pPr>
        <w:spacing w:after="0"/>
        <w:jc w:val="center"/>
        <w:rPr>
          <w:rFonts w:ascii="Arial" w:hAnsi="Arial" w:cs="Arial"/>
        </w:rPr>
      </w:pPr>
    </w:p>
    <w:p w:rsidR="00B742FF" w:rsidRPr="000F6E2B" w:rsidRDefault="00B742FF" w:rsidP="00634737">
      <w:pPr>
        <w:spacing w:after="0"/>
        <w:jc w:val="center"/>
        <w:rPr>
          <w:rFonts w:ascii="Calibri" w:hAnsi="Calibri"/>
        </w:rPr>
        <w:sectPr w:rsidR="00B742FF" w:rsidRPr="000F6E2B" w:rsidSect="00D10F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Default="00A23B14" w:rsidP="000B0D81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8 czerwca</w:t>
      </w:r>
      <w:r w:rsidR="00F009F3">
        <w:rPr>
          <w:rFonts w:ascii="Calibri" w:hAnsi="Calibri" w:cs="Arial"/>
          <w:b/>
          <w:bCs/>
          <w:color w:val="000000"/>
          <w:sz w:val="24"/>
          <w:szCs w:val="24"/>
        </w:rPr>
        <w:t xml:space="preserve"> 2022</w:t>
      </w:r>
    </w:p>
    <w:p w:rsidR="001E46FE" w:rsidRDefault="00287889" w:rsidP="000B0D81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 xml:space="preserve">Szkolenie </w:t>
      </w:r>
      <w:r w:rsidR="00333CAB">
        <w:rPr>
          <w:rFonts w:ascii="Calibri" w:hAnsi="Calibri" w:cs="Arial"/>
          <w:bCs/>
          <w:color w:val="000000"/>
          <w:sz w:val="24"/>
          <w:szCs w:val="24"/>
        </w:rPr>
        <w:t>stacjonarne</w:t>
      </w:r>
    </w:p>
    <w:p w:rsidR="00A60634" w:rsidRPr="00A60634" w:rsidRDefault="00A60634" w:rsidP="000B0D81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 xml:space="preserve">Miejsce: </w:t>
      </w:r>
      <w:r w:rsidR="00053AD2">
        <w:rPr>
          <w:rFonts w:ascii="Calibri" w:hAnsi="Calibri" w:cs="Arial"/>
          <w:bCs/>
          <w:color w:val="000000"/>
          <w:sz w:val="24"/>
          <w:szCs w:val="24"/>
        </w:rPr>
        <w:t xml:space="preserve">UDT </w:t>
      </w:r>
      <w:r w:rsidR="00053AD2">
        <w:rPr>
          <w:rFonts w:ascii="Calibri" w:hAnsi="Calibri" w:cs="Arial"/>
          <w:color w:val="000000"/>
          <w:sz w:val="24"/>
          <w:szCs w:val="24"/>
        </w:rPr>
        <w:t>Biuro w Gliwicach</w:t>
      </w:r>
    </w:p>
    <w:p w:rsidR="00AA118D" w:rsidRPr="00450A79" w:rsidRDefault="00AA118D" w:rsidP="000B0D81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0B0D81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 xml:space="preserve">Szkolenie </w:t>
      </w:r>
      <w:r w:rsidR="00194436">
        <w:rPr>
          <w:rFonts w:ascii="Calibri" w:hAnsi="Calibri"/>
          <w:sz w:val="24"/>
          <w:szCs w:val="24"/>
        </w:rPr>
        <w:t>jednodniowe</w:t>
      </w:r>
    </w:p>
    <w:p w:rsidR="00AA118D" w:rsidRPr="00450A79" w:rsidRDefault="00194436" w:rsidP="000B0D81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CF497F" w:rsidRPr="00450A79">
        <w:rPr>
          <w:rFonts w:ascii="Calibri" w:hAnsi="Calibri"/>
          <w:sz w:val="24"/>
          <w:szCs w:val="24"/>
        </w:rPr>
        <w:t xml:space="preserve"> godzin szkoleniow</w:t>
      </w:r>
      <w:r w:rsidR="00456D42">
        <w:rPr>
          <w:rFonts w:ascii="Calibri" w:hAnsi="Calibri"/>
          <w:sz w:val="24"/>
          <w:szCs w:val="24"/>
        </w:rPr>
        <w:t>ych</w:t>
      </w:r>
      <w:r w:rsidR="00CF497F" w:rsidRPr="00450A7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br/>
      </w:r>
      <w:r w:rsidR="00CF497F" w:rsidRPr="00450A79">
        <w:rPr>
          <w:rFonts w:ascii="Calibri" w:hAnsi="Calibri"/>
          <w:sz w:val="24"/>
          <w:szCs w:val="24"/>
        </w:rPr>
        <w:t>(po 45 minut każda)</w:t>
      </w:r>
    </w:p>
    <w:p w:rsidR="00AA118D" w:rsidRPr="00450A79" w:rsidRDefault="00AA118D" w:rsidP="000B0D8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194436" w:rsidP="000B0D81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490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 xml:space="preserve">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0B0D81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0B0D81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1E46FE" w:rsidP="000B0D81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:rsidR="001E46FE" w:rsidRPr="00450A79" w:rsidRDefault="001E46FE" w:rsidP="000B0D81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Biuro w Gliwicach</w:t>
      </w:r>
    </w:p>
    <w:p w:rsidR="001E46FE" w:rsidRPr="00450A79" w:rsidRDefault="001E46FE" w:rsidP="000B0D81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44-100 Gliwice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Robotnicza 4a</w:t>
      </w:r>
    </w:p>
    <w:p w:rsidR="008A714C" w:rsidRDefault="008A714C" w:rsidP="000B0D81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AA118D" w:rsidRPr="006B6179" w:rsidRDefault="00147258" w:rsidP="000B0D81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</w:t>
      </w:r>
      <w:r w:rsidR="008C4E10">
        <w:rPr>
          <w:rFonts w:ascii="Calibri" w:hAnsi="Calibri" w:cs="Arial"/>
          <w:bCs/>
          <w:color w:val="000000" w:themeColor="text1"/>
          <w:sz w:val="24"/>
          <w:szCs w:val="24"/>
        </w:rPr>
        <w:t>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</w:p>
    <w:p w:rsidR="00176E4F" w:rsidRPr="00176E4F" w:rsidRDefault="00176E4F" w:rsidP="000B0D81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176E4F">
        <w:rPr>
          <w:rFonts w:cstheme="minorHAnsi"/>
          <w:color w:val="000000"/>
          <w:sz w:val="24"/>
          <w:szCs w:val="24"/>
        </w:rPr>
        <w:t xml:space="preserve">Służby BHP i PPOŻ </w:t>
      </w:r>
    </w:p>
    <w:p w:rsidR="00176E4F" w:rsidRDefault="00176E4F" w:rsidP="000B0D81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176E4F">
        <w:rPr>
          <w:rFonts w:cstheme="minorHAnsi"/>
          <w:color w:val="000000"/>
          <w:sz w:val="24"/>
          <w:szCs w:val="24"/>
        </w:rPr>
        <w:t xml:space="preserve">Pracowników </w:t>
      </w:r>
      <w:r w:rsidR="000B0D81">
        <w:rPr>
          <w:rFonts w:cstheme="minorHAnsi"/>
          <w:color w:val="000000"/>
          <w:sz w:val="24"/>
          <w:szCs w:val="24"/>
        </w:rPr>
        <w:t xml:space="preserve">kadry technicznej i menedżerskiej odpowiedzialnych za bezpieczeństwo w zakładach, </w:t>
      </w:r>
      <w:r w:rsidR="000B0D81">
        <w:rPr>
          <w:rFonts w:cstheme="minorHAnsi"/>
          <w:color w:val="000000"/>
          <w:sz w:val="24"/>
          <w:szCs w:val="24"/>
        </w:rPr>
        <w:br/>
        <w:t>w których występują strefy zagrożone wybuchem</w:t>
      </w:r>
    </w:p>
    <w:p w:rsidR="000B0D81" w:rsidRDefault="000B0D81" w:rsidP="000B0D81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Osoby bezpośrednio pracujące w strefach zagrożonych wybuchem</w:t>
      </w:r>
    </w:p>
    <w:p w:rsidR="00176E4F" w:rsidRPr="00176E4F" w:rsidRDefault="00176E4F" w:rsidP="000B0D81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Wszystkich zainteresowanych bezpieczną eksploatacją urządzeń </w:t>
      </w:r>
      <w:r w:rsidR="000B0D81">
        <w:rPr>
          <w:rFonts w:cstheme="minorHAnsi"/>
          <w:color w:val="000000"/>
          <w:sz w:val="24"/>
          <w:szCs w:val="24"/>
        </w:rPr>
        <w:t>w strefach wybuchowych</w:t>
      </w:r>
    </w:p>
    <w:p w:rsidR="00A60634" w:rsidRPr="009A0D25" w:rsidRDefault="00A60634" w:rsidP="00A60634">
      <w:pPr>
        <w:pStyle w:val="Akapitzlist"/>
        <w:ind w:left="426"/>
        <w:rPr>
          <w:rFonts w:cstheme="minorHAnsi"/>
          <w:color w:val="000000"/>
          <w:sz w:val="24"/>
          <w:szCs w:val="24"/>
        </w:rPr>
      </w:pPr>
    </w:p>
    <w:p w:rsidR="00AA118D" w:rsidRPr="009A0D25" w:rsidRDefault="00AA118D" w:rsidP="009A0D25">
      <w:pPr>
        <w:pStyle w:val="Akapitzlist"/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bookmarkStart w:id="0" w:name="_Hlk91830296"/>
      <w:r w:rsidRPr="009A0D25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bookmarkEnd w:id="0"/>
    <w:p w:rsidR="000B0D81" w:rsidRDefault="000B0D81" w:rsidP="000B0D81">
      <w:pPr>
        <w:pStyle w:val="Akapitzlist"/>
        <w:numPr>
          <w:ilvl w:val="0"/>
          <w:numId w:val="2"/>
        </w:numPr>
        <w:ind w:left="426" w:hanging="284"/>
        <w:rPr>
          <w:sz w:val="24"/>
          <w:szCs w:val="24"/>
        </w:rPr>
      </w:pPr>
      <w:r w:rsidRPr="000B0D81">
        <w:rPr>
          <w:sz w:val="24"/>
          <w:szCs w:val="24"/>
        </w:rPr>
        <w:t xml:space="preserve">ATEX – podstawy prawne. </w:t>
      </w:r>
    </w:p>
    <w:p w:rsidR="000B0D81" w:rsidRDefault="000B0D81" w:rsidP="000B0D81">
      <w:pPr>
        <w:pStyle w:val="Akapitzlist"/>
        <w:numPr>
          <w:ilvl w:val="0"/>
          <w:numId w:val="2"/>
        </w:numPr>
        <w:ind w:left="426" w:hanging="284"/>
        <w:rPr>
          <w:sz w:val="24"/>
          <w:szCs w:val="24"/>
        </w:rPr>
      </w:pPr>
      <w:r w:rsidRPr="000B0D81">
        <w:rPr>
          <w:sz w:val="24"/>
          <w:szCs w:val="24"/>
        </w:rPr>
        <w:t xml:space="preserve">Podstawy wybuchowości pyłów, gazów i par cieczy. </w:t>
      </w:r>
    </w:p>
    <w:p w:rsidR="000B0D81" w:rsidRDefault="000B0D81" w:rsidP="000B0D81">
      <w:pPr>
        <w:pStyle w:val="Akapitzlist"/>
        <w:numPr>
          <w:ilvl w:val="0"/>
          <w:numId w:val="2"/>
        </w:numPr>
        <w:ind w:left="426" w:hanging="284"/>
        <w:rPr>
          <w:sz w:val="24"/>
          <w:szCs w:val="24"/>
        </w:rPr>
      </w:pPr>
      <w:r w:rsidRPr="000B0D81">
        <w:rPr>
          <w:sz w:val="24"/>
          <w:szCs w:val="24"/>
        </w:rPr>
        <w:t xml:space="preserve">Wyznaczanie stref – klasyfikacja. </w:t>
      </w:r>
    </w:p>
    <w:p w:rsidR="000B0D81" w:rsidRDefault="000B0D81" w:rsidP="000B0D81">
      <w:pPr>
        <w:pStyle w:val="Akapitzlist"/>
        <w:numPr>
          <w:ilvl w:val="0"/>
          <w:numId w:val="2"/>
        </w:numPr>
        <w:ind w:left="426" w:hanging="284"/>
        <w:rPr>
          <w:sz w:val="24"/>
          <w:szCs w:val="24"/>
        </w:rPr>
      </w:pPr>
      <w:r w:rsidRPr="000B0D81">
        <w:rPr>
          <w:sz w:val="24"/>
          <w:szCs w:val="24"/>
        </w:rPr>
        <w:t xml:space="preserve">Dobór, montaż urządzeń elektrycznych i nieelektrycznych pracujących w strefach potencjalnie zagrożonych wybuchem. </w:t>
      </w:r>
    </w:p>
    <w:p w:rsidR="000B0D81" w:rsidRDefault="000B0D81" w:rsidP="000B0D81">
      <w:pPr>
        <w:pStyle w:val="Akapitzlist"/>
        <w:numPr>
          <w:ilvl w:val="0"/>
          <w:numId w:val="2"/>
        </w:numPr>
        <w:ind w:left="426" w:hanging="284"/>
        <w:rPr>
          <w:sz w:val="24"/>
          <w:szCs w:val="24"/>
        </w:rPr>
      </w:pPr>
      <w:r w:rsidRPr="000B0D81">
        <w:rPr>
          <w:sz w:val="24"/>
          <w:szCs w:val="24"/>
        </w:rPr>
        <w:t xml:space="preserve">Kompetencje personelu - Eksploatacja urządzeń elektrycznych i nieelektrycznych pracujących w strefach potencjalnie zagrożonych wybuchem montażowe. </w:t>
      </w:r>
    </w:p>
    <w:p w:rsidR="000B0D81" w:rsidRDefault="000B0D81" w:rsidP="000B0D81">
      <w:pPr>
        <w:pStyle w:val="Akapitzlist"/>
        <w:numPr>
          <w:ilvl w:val="0"/>
          <w:numId w:val="2"/>
        </w:numPr>
        <w:ind w:left="426" w:hanging="284"/>
        <w:rPr>
          <w:sz w:val="24"/>
          <w:szCs w:val="24"/>
        </w:rPr>
      </w:pPr>
      <w:r w:rsidRPr="000B0D81">
        <w:rPr>
          <w:sz w:val="24"/>
          <w:szCs w:val="24"/>
        </w:rPr>
        <w:t xml:space="preserve">Inspekcja urządzeń w strefie wybuchowości- wymagania norm. </w:t>
      </w:r>
    </w:p>
    <w:p w:rsidR="000B0D81" w:rsidRPr="000B0D81" w:rsidRDefault="000B0D81" w:rsidP="000B0D81">
      <w:pPr>
        <w:pStyle w:val="Akapitzlist"/>
        <w:numPr>
          <w:ilvl w:val="0"/>
          <w:numId w:val="2"/>
        </w:numPr>
        <w:ind w:left="426" w:hanging="284"/>
        <w:rPr>
          <w:sz w:val="24"/>
          <w:szCs w:val="24"/>
        </w:rPr>
      </w:pPr>
      <w:r w:rsidRPr="000B0D81">
        <w:rPr>
          <w:sz w:val="24"/>
          <w:szCs w:val="24"/>
        </w:rPr>
        <w:t xml:space="preserve">Inspekcja urządzeń w strefie wybuchowości - częste błędy. </w:t>
      </w:r>
    </w:p>
    <w:p w:rsidR="00AA118D" w:rsidRPr="00333CAB" w:rsidRDefault="00AA118D" w:rsidP="00333CAB">
      <w:pPr>
        <w:spacing w:after="0"/>
        <w:ind w:left="142"/>
        <w:rPr>
          <w:sz w:val="24"/>
          <w:szCs w:val="24"/>
        </w:rPr>
      </w:pPr>
      <w:r w:rsidRPr="00333CAB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AA118D" w:rsidRPr="00450A79" w:rsidRDefault="001E46F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Materiały szkoleniowe</w:t>
      </w:r>
    </w:p>
    <w:p w:rsidR="00FD35B9" w:rsidRDefault="00760DCD" w:rsidP="00FD35B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Zaświadczenie o ukończeniu szkolenia </w:t>
      </w:r>
    </w:p>
    <w:p w:rsidR="00A60634" w:rsidRPr="00A60634" w:rsidRDefault="00A60634" w:rsidP="00A606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A60634">
        <w:rPr>
          <w:rFonts w:ascii="Calibri" w:hAnsi="Calibri" w:cs="Arial"/>
          <w:color w:val="000000"/>
          <w:sz w:val="24"/>
          <w:szCs w:val="24"/>
        </w:rPr>
        <w:t>Posiłek i poczęstunki w przerwach szkolenia</w:t>
      </w:r>
    </w:p>
    <w:p w:rsidR="00FD35B9" w:rsidRDefault="00FD35B9" w:rsidP="00FD3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Calibri" w:hAnsi="Calibri" w:cs="Arial"/>
          <w:b/>
          <w:bCs/>
          <w:color w:val="008000"/>
          <w:sz w:val="24"/>
          <w:szCs w:val="24"/>
        </w:rPr>
      </w:pPr>
    </w:p>
    <w:p w:rsidR="003105E4" w:rsidRPr="00FD35B9" w:rsidRDefault="003105E4" w:rsidP="00FD3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FD35B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014FA7">
        <w:rPr>
          <w:rFonts w:ascii="Calibri" w:hAnsi="Calibri" w:cs="Arial"/>
          <w:b/>
          <w:color w:val="000000"/>
          <w:sz w:val="24"/>
          <w:szCs w:val="24"/>
          <w:u w:val="single"/>
        </w:rPr>
        <w:t>1 czerwca</w:t>
      </w:r>
      <w:r w:rsidR="00BA34F9">
        <w:rPr>
          <w:rFonts w:ascii="Calibri" w:hAnsi="Calibri" w:cs="Arial"/>
          <w:b/>
          <w:color w:val="000000"/>
          <w:sz w:val="24"/>
          <w:szCs w:val="24"/>
          <w:u w:val="single"/>
        </w:rPr>
        <w:t xml:space="preserve"> </w:t>
      </w:r>
      <w:r w:rsidR="00F36B69" w:rsidRPr="00456D42">
        <w:rPr>
          <w:rFonts w:ascii="Calibri" w:hAnsi="Calibri" w:cs="Arial"/>
          <w:b/>
          <w:color w:val="000000"/>
          <w:sz w:val="24"/>
          <w:szCs w:val="24"/>
          <w:u w:val="single"/>
        </w:rPr>
        <w:t>202</w:t>
      </w:r>
      <w:r w:rsidR="00BB2B9B" w:rsidRPr="00456D42">
        <w:rPr>
          <w:rFonts w:ascii="Calibri" w:hAnsi="Calibri" w:cs="Arial"/>
          <w:b/>
          <w:color w:val="000000"/>
          <w:sz w:val="24"/>
          <w:szCs w:val="24"/>
          <w:u w:val="single"/>
        </w:rPr>
        <w:t>2</w:t>
      </w:r>
    </w:p>
    <w:p w:rsidR="005A2CC0" w:rsidRDefault="005A2CC0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tel.  </w:t>
      </w:r>
      <w:r w:rsidR="00456D42" w:rsidRPr="00456D42">
        <w:rPr>
          <w:rFonts w:ascii="Calibri" w:hAnsi="Calibri" w:cs="Arial"/>
          <w:color w:val="000000"/>
          <w:sz w:val="24"/>
          <w:szCs w:val="24"/>
        </w:rPr>
        <w:t>32 78 47 701</w:t>
      </w:r>
      <w:r w:rsidRPr="00456D42">
        <w:rPr>
          <w:rFonts w:ascii="Calibri" w:hAnsi="Calibri" w:cs="Arial"/>
          <w:color w:val="000000"/>
          <w:sz w:val="24"/>
          <w:szCs w:val="24"/>
        </w:rPr>
        <w:t>,</w:t>
      </w: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 kom. </w:t>
      </w:r>
      <w:r w:rsidR="00456D42" w:rsidRPr="00456D42">
        <w:rPr>
          <w:rFonts w:ascii="Calibri" w:hAnsi="Calibri" w:cs="Arial"/>
          <w:color w:val="000000"/>
          <w:sz w:val="24"/>
          <w:szCs w:val="24"/>
          <w:lang w:val="de-DE"/>
        </w:rPr>
        <w:t>571 552 639</w:t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</w:p>
    <w:p w:rsidR="003105E4" w:rsidRDefault="003105E4" w:rsidP="005A2CC0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e-mail: </w:t>
      </w:r>
      <w:r w:rsidR="005A2CC0">
        <w:rPr>
          <w:rFonts w:ascii="Calibri" w:hAnsi="Calibri" w:cs="Arial"/>
          <w:color w:val="000000"/>
          <w:sz w:val="24"/>
          <w:szCs w:val="24"/>
          <w:lang w:val="de-DE"/>
        </w:rPr>
        <w:t>aleksandra.</w:t>
      </w:r>
      <w:r w:rsidR="00456D42" w:rsidRPr="00456D42">
        <w:rPr>
          <w:rFonts w:ascii="Calibri" w:hAnsi="Calibri" w:cs="Arial"/>
          <w:color w:val="000000"/>
          <w:sz w:val="24"/>
          <w:szCs w:val="24"/>
        </w:rPr>
        <w:t>grudzien</w:t>
      </w:r>
      <w:r w:rsidRPr="009C0B02">
        <w:rPr>
          <w:rFonts w:ascii="Calibri" w:hAnsi="Calibri" w:cs="Arial"/>
          <w:color w:val="000000"/>
          <w:sz w:val="24"/>
          <w:szCs w:val="24"/>
          <w:lang w:val="de-DE"/>
        </w:rPr>
        <w:t>@udt.gov.pl</w:t>
      </w:r>
    </w:p>
    <w:p w:rsidR="0094663C" w:rsidRPr="001E5351" w:rsidRDefault="003105E4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E74330" w:rsidRPr="001E5351">
        <w:rPr>
          <w:rFonts w:ascii="Calibri" w:hAnsi="Calibri" w:cs="Arial"/>
          <w:color w:val="000000"/>
          <w:sz w:val="24"/>
          <w:szCs w:val="24"/>
        </w:rPr>
        <w:t>ałania – Szkolenia i</w:t>
      </w:r>
      <w:r w:rsidR="00F36B69">
        <w:rPr>
          <w:rFonts w:ascii="Calibri" w:hAnsi="Calibri" w:cs="Arial"/>
          <w:color w:val="000000"/>
          <w:sz w:val="24"/>
          <w:szCs w:val="24"/>
        </w:rPr>
        <w:t> 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0B0D81" w:rsidRPr="000B0D81" w:rsidRDefault="000B0D81" w:rsidP="000B0D81">
      <w:pPr>
        <w:jc w:val="center"/>
        <w:outlineLvl w:val="0"/>
        <w:rPr>
          <w:b/>
          <w:color w:val="008000"/>
          <w:sz w:val="36"/>
          <w:szCs w:val="36"/>
        </w:rPr>
      </w:pPr>
      <w:r w:rsidRPr="000B0D81">
        <w:rPr>
          <w:b/>
          <w:color w:val="008000"/>
          <w:sz w:val="36"/>
          <w:szCs w:val="36"/>
        </w:rPr>
        <w:lastRenderedPageBreak/>
        <w:t>„Obowiązki użytkownika eksploatującego urządzenia w strefach wybuchowych. Wymagania dyrektyw ATEX i norm zharmonizowanych”</w:t>
      </w:r>
    </w:p>
    <w:p w:rsidR="00176E4F" w:rsidRDefault="00176E4F" w:rsidP="006C305A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</w:p>
    <w:p w:rsidR="006C305A" w:rsidRPr="001E5351" w:rsidRDefault="00014FA7" w:rsidP="006C305A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8</w:t>
      </w:r>
      <w:r w:rsidR="001C2042">
        <w:rPr>
          <w:rFonts w:ascii="Calibri" w:hAnsi="Calibri"/>
          <w:b/>
          <w:color w:val="000000" w:themeColor="text1"/>
          <w:sz w:val="32"/>
          <w:szCs w:val="32"/>
        </w:rPr>
        <w:t xml:space="preserve"> </w:t>
      </w:r>
      <w:r>
        <w:rPr>
          <w:rFonts w:ascii="Calibri" w:hAnsi="Calibri"/>
          <w:b/>
          <w:color w:val="000000" w:themeColor="text1"/>
          <w:sz w:val="32"/>
          <w:szCs w:val="32"/>
        </w:rPr>
        <w:t>czerwiec</w:t>
      </w:r>
      <w:r w:rsidR="00F36B69">
        <w:rPr>
          <w:rFonts w:ascii="Calibri" w:hAnsi="Calibri"/>
          <w:b/>
          <w:color w:val="000000" w:themeColor="text1"/>
          <w:sz w:val="32"/>
          <w:szCs w:val="32"/>
        </w:rPr>
        <w:t xml:space="preserve"> 202</w:t>
      </w:r>
      <w:r w:rsidR="00B63627">
        <w:rPr>
          <w:rFonts w:ascii="Calibri" w:hAnsi="Calibri"/>
          <w:b/>
          <w:color w:val="000000" w:themeColor="text1"/>
          <w:sz w:val="32"/>
          <w:szCs w:val="32"/>
        </w:rPr>
        <w:t>2</w:t>
      </w:r>
    </w:p>
    <w:p w:rsidR="000B0D81" w:rsidRPr="000B0D81" w:rsidRDefault="0041199A" w:rsidP="000B0D81">
      <w:pPr>
        <w:spacing w:after="0"/>
        <w:ind w:left="1701" w:hanging="1701"/>
        <w:jc w:val="both"/>
        <w:rPr>
          <w:sz w:val="28"/>
          <w:szCs w:val="28"/>
        </w:rPr>
      </w:pPr>
      <w:r w:rsidRPr="0041199A">
        <w:rPr>
          <w:sz w:val="28"/>
          <w:szCs w:val="28"/>
        </w:rPr>
        <w:t>0</w:t>
      </w:r>
      <w:r w:rsidR="000B0D81">
        <w:rPr>
          <w:sz w:val="28"/>
          <w:szCs w:val="28"/>
        </w:rPr>
        <w:t>8</w:t>
      </w:r>
      <w:r w:rsidRPr="0041199A">
        <w:rPr>
          <w:sz w:val="28"/>
          <w:szCs w:val="28"/>
        </w:rPr>
        <w:t>:</w:t>
      </w:r>
      <w:r w:rsidR="000B0D81">
        <w:rPr>
          <w:sz w:val="28"/>
          <w:szCs w:val="28"/>
        </w:rPr>
        <w:t>0</w:t>
      </w:r>
      <w:r w:rsidRPr="0041199A">
        <w:rPr>
          <w:sz w:val="28"/>
          <w:szCs w:val="28"/>
        </w:rPr>
        <w:t>0 – 08:</w:t>
      </w:r>
      <w:r w:rsidR="000B0D81">
        <w:rPr>
          <w:sz w:val="28"/>
          <w:szCs w:val="28"/>
        </w:rPr>
        <w:t>30</w:t>
      </w:r>
      <w:r w:rsidRPr="0041199A">
        <w:rPr>
          <w:sz w:val="28"/>
          <w:szCs w:val="28"/>
        </w:rPr>
        <w:t xml:space="preserve"> – Rejestrowanie uczestników szkolenia</w:t>
      </w:r>
      <w:r w:rsidR="000B0D81">
        <w:rPr>
          <w:sz w:val="28"/>
          <w:szCs w:val="28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73"/>
      </w:tblGrid>
      <w:tr w:rsidR="000B0D81" w:rsidRPr="000B0D81">
        <w:trPr>
          <w:trHeight w:val="1495"/>
        </w:trPr>
        <w:tc>
          <w:tcPr>
            <w:tcW w:w="9273" w:type="dxa"/>
          </w:tcPr>
          <w:p w:rsidR="000B0D81" w:rsidRPr="000B0D81" w:rsidRDefault="000B0D81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0B0D8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08:30 – 09:00 – ATEX – podstawy prawne. </w:t>
            </w:r>
          </w:p>
          <w:p w:rsidR="000B0D81" w:rsidRPr="000B0D81" w:rsidRDefault="000B0D81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0B0D8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09:00 – 10:00 – Podstawy wybuchowości pyłów, gazów i par cieczy. </w:t>
            </w:r>
          </w:p>
          <w:p w:rsidR="000B0D81" w:rsidRPr="000B0D81" w:rsidRDefault="000B0D81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0B0D8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10:00 – 10:15 – </w:t>
            </w: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P</w:t>
            </w:r>
            <w:r w:rsidRPr="000B0D8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rzerwa </w:t>
            </w: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kawowa</w:t>
            </w:r>
          </w:p>
          <w:p w:rsidR="000B0D81" w:rsidRPr="000B0D81" w:rsidRDefault="000B0D81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0B0D8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10:15 – 11:15 – Wyznaczanie stref – klasyfikacja. </w:t>
            </w:r>
          </w:p>
          <w:p w:rsidR="000B0D81" w:rsidRPr="000B0D81" w:rsidRDefault="000B0D81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0B0D8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11:15 – 12:15 – Dobór, montaż urządzeń elektrycznych i nieelektrycznych pracujących w strefach potencjalnie zagrożonych wybuchem. </w:t>
            </w:r>
          </w:p>
          <w:p w:rsidR="000B0D81" w:rsidRPr="000B0D81" w:rsidRDefault="000B0D81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0B0D8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12:15 – 12:30 – </w:t>
            </w: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P</w:t>
            </w:r>
            <w:r w:rsidRPr="000B0D8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rzerwa </w:t>
            </w: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kawowa</w:t>
            </w:r>
          </w:p>
          <w:p w:rsidR="000B0D81" w:rsidRPr="000B0D81" w:rsidRDefault="000B0D81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0B0D8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12:30 – 13:30 – Kompetencje personelu - Eksploatacja urządzeń elektrycznych. i nieelektrycznych pracujących w strefach potencjalnie zagrożonych wybuchem montażowe. </w:t>
            </w:r>
          </w:p>
          <w:p w:rsidR="000B0D81" w:rsidRPr="000B0D81" w:rsidRDefault="000B0D81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0B0D8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13:30 – 14:00 – </w:t>
            </w: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P</w:t>
            </w:r>
            <w:r w:rsidRPr="000B0D8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rzerwa </w:t>
            </w: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obiadowa</w:t>
            </w:r>
          </w:p>
          <w:p w:rsidR="000B0D81" w:rsidRPr="000B0D81" w:rsidRDefault="000B0D81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0B0D8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14:00 – 14-30 – Inspekcja urządzeń w strefie wybuchowości- wymagania norm. </w:t>
            </w:r>
          </w:p>
          <w:p w:rsidR="000B0D81" w:rsidRPr="000B0D81" w:rsidRDefault="000B0D81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0B0D81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14:30 – 15:30 – Inspekcja urządzeń w strefie wybuchowości - częste błędy. </w:t>
            </w:r>
          </w:p>
        </w:tc>
      </w:tr>
    </w:tbl>
    <w:p w:rsidR="00276A82" w:rsidRPr="00276A82" w:rsidRDefault="00276A82" w:rsidP="00276A82">
      <w:pPr>
        <w:rPr>
          <w:sz w:val="28"/>
          <w:szCs w:val="28"/>
        </w:rPr>
      </w:pPr>
    </w:p>
    <w:p w:rsidR="00D6117D" w:rsidRDefault="00D6117D" w:rsidP="0041199A">
      <w:pPr>
        <w:tabs>
          <w:tab w:val="left" w:pos="1701"/>
        </w:tabs>
        <w:ind w:left="1701" w:hanging="1701"/>
        <w:rPr>
          <w:rFonts w:cstheme="minorHAnsi"/>
          <w:sz w:val="28"/>
          <w:szCs w:val="28"/>
        </w:rPr>
      </w:pPr>
    </w:p>
    <w:p w:rsidR="00592D8A" w:rsidRDefault="00592D8A" w:rsidP="00432C62">
      <w:pPr>
        <w:spacing w:after="120"/>
        <w:rPr>
          <w:rFonts w:cstheme="minorHAnsi"/>
          <w:sz w:val="28"/>
          <w:szCs w:val="28"/>
        </w:rPr>
      </w:pPr>
    </w:p>
    <w:p w:rsidR="00904990" w:rsidRDefault="00276A82" w:rsidP="00276A8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</w:p>
    <w:p w:rsidR="000B0D81" w:rsidRPr="000B0D81" w:rsidRDefault="000B0D81" w:rsidP="000B0D81">
      <w:pPr>
        <w:jc w:val="center"/>
        <w:outlineLvl w:val="0"/>
        <w:rPr>
          <w:b/>
          <w:color w:val="008000"/>
          <w:sz w:val="36"/>
          <w:szCs w:val="36"/>
        </w:rPr>
      </w:pPr>
      <w:r w:rsidRPr="000B0D81">
        <w:rPr>
          <w:b/>
          <w:color w:val="008000"/>
          <w:sz w:val="36"/>
          <w:szCs w:val="36"/>
        </w:rPr>
        <w:lastRenderedPageBreak/>
        <w:t>„Obowiązki użytkownika eksploatującego urządzenia w strefach wybuchowych. Wymagania dyrektyw ATEX i norm zharmonizowanych”</w:t>
      </w:r>
    </w:p>
    <w:p w:rsidR="00032CDB" w:rsidRPr="0066055E" w:rsidRDefault="0066055E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6055E">
        <w:rPr>
          <w:rFonts w:ascii="Calibri" w:hAnsi="Calibri"/>
          <w:color w:val="008000"/>
          <w:sz w:val="28"/>
          <w:szCs w:val="28"/>
        </w:rPr>
        <w:t xml:space="preserve">Zgłoszenie udziału w </w:t>
      </w:r>
      <w:r w:rsidR="000B0D81">
        <w:rPr>
          <w:rFonts w:ascii="Calibri" w:hAnsi="Calibri"/>
          <w:color w:val="008000"/>
          <w:sz w:val="28"/>
          <w:szCs w:val="28"/>
        </w:rPr>
        <w:t>ATEX_OU</w:t>
      </w:r>
      <w:r w:rsidR="001418B4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891810">
        <w:rPr>
          <w:rFonts w:ascii="Calibri" w:hAnsi="Calibri"/>
          <w:bCs/>
          <w:color w:val="008000"/>
          <w:sz w:val="28"/>
          <w:szCs w:val="28"/>
        </w:rPr>
        <w:t>w dni</w:t>
      </w:r>
      <w:r w:rsidR="00F84615">
        <w:rPr>
          <w:rFonts w:ascii="Calibri" w:hAnsi="Calibri"/>
          <w:bCs/>
          <w:color w:val="008000"/>
          <w:sz w:val="28"/>
          <w:szCs w:val="28"/>
        </w:rPr>
        <w:t>u</w:t>
      </w:r>
      <w:r w:rsidR="00891810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014FA7">
        <w:rPr>
          <w:rFonts w:ascii="Calibri" w:hAnsi="Calibri"/>
          <w:bCs/>
          <w:color w:val="008000"/>
          <w:sz w:val="28"/>
          <w:szCs w:val="28"/>
        </w:rPr>
        <w:t>8</w:t>
      </w:r>
      <w:r w:rsidR="001D587B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014FA7">
        <w:rPr>
          <w:rFonts w:ascii="Calibri" w:hAnsi="Calibri"/>
          <w:bCs/>
          <w:color w:val="008000"/>
          <w:sz w:val="28"/>
          <w:szCs w:val="28"/>
        </w:rPr>
        <w:t>czerwca</w:t>
      </w:r>
      <w:r w:rsidR="00592A11">
        <w:rPr>
          <w:rFonts w:ascii="Calibri" w:hAnsi="Calibri"/>
          <w:bCs/>
          <w:color w:val="008000"/>
          <w:sz w:val="28"/>
          <w:szCs w:val="28"/>
        </w:rPr>
        <w:t xml:space="preserve"> 202</w:t>
      </w:r>
      <w:r w:rsidR="001D587B">
        <w:rPr>
          <w:rFonts w:ascii="Calibri" w:hAnsi="Calibri"/>
          <w:bCs/>
          <w:color w:val="008000"/>
          <w:sz w:val="28"/>
          <w:szCs w:val="28"/>
        </w:rPr>
        <w:t>2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A60634">
        <w:rPr>
          <w:rFonts w:ascii="Calibri" w:hAnsi="Calibri"/>
          <w:iCs/>
          <w:color w:val="000000" w:themeColor="text1"/>
          <w:sz w:val="22"/>
          <w:szCs w:val="22"/>
        </w:rPr>
        <w:t>490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A537C0" w:rsidRDefault="00891810" w:rsidP="00A537C0">
      <w:pPr>
        <w:pStyle w:val="Tekstpodstawowy"/>
        <w:tabs>
          <w:tab w:val="left" w:pos="2552"/>
          <w:tab w:val="left" w:pos="6237"/>
        </w:tabs>
        <w:spacing w:after="0"/>
        <w:rPr>
          <w:rFonts w:ascii="Calibri" w:hAnsi="Calibri"/>
          <w:b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</w:t>
      </w:r>
      <w:r>
        <w:rPr>
          <w:rFonts w:ascii="Calibri" w:hAnsi="Calibri"/>
          <w:b/>
          <w:sz w:val="22"/>
          <w:szCs w:val="22"/>
        </w:rPr>
        <w:t>icznego przysługuje prawo do 40%</w:t>
      </w:r>
      <w:r w:rsidRPr="000F6E2B">
        <w:rPr>
          <w:rFonts w:ascii="Calibri" w:hAnsi="Calibri"/>
          <w:b/>
          <w:sz w:val="22"/>
          <w:szCs w:val="22"/>
        </w:rPr>
        <w:t xml:space="preserve"> pełnej opłaty za szkolenie.</w:t>
      </w:r>
    </w:p>
    <w:p w:rsidR="00AF6B9D" w:rsidRPr="005448B4" w:rsidRDefault="00AF6B9D" w:rsidP="00A537C0">
      <w:pPr>
        <w:pStyle w:val="Tekstpodstawowy"/>
        <w:tabs>
          <w:tab w:val="left" w:pos="2552"/>
          <w:tab w:val="left" w:pos="6237"/>
        </w:tabs>
        <w:spacing w:after="0"/>
        <w:rPr>
          <w:rFonts w:ascii="Calibri" w:hAnsi="Calibri"/>
          <w:b/>
          <w:sz w:val="22"/>
          <w:szCs w:val="22"/>
        </w:rPr>
      </w:pPr>
    </w:p>
    <w:p w:rsidR="00617C55" w:rsidRPr="00DF125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0"/>
          <w:szCs w:val="22"/>
        </w:rPr>
      </w:pPr>
      <w:r w:rsidRPr="00DF125B">
        <w:rPr>
          <w:rFonts w:ascii="Calibri" w:hAnsi="Calibri"/>
          <w:i/>
          <w:sz w:val="20"/>
          <w:szCs w:val="22"/>
        </w:rPr>
        <w:t>……………………………………………………………………………………………………</w:t>
      </w:r>
    </w:p>
    <w:p w:rsidR="00617C55" w:rsidRPr="00DF125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18"/>
          <w:szCs w:val="22"/>
        </w:rPr>
      </w:pPr>
      <w:r w:rsidRPr="00DF125B">
        <w:rPr>
          <w:rFonts w:ascii="Calibri" w:hAnsi="Calibri"/>
          <w:i/>
          <w:sz w:val="18"/>
          <w:szCs w:val="22"/>
        </w:rPr>
        <w:t>data i czytelny podpis, pieczątka osoby upoważnionej do zaciągania zobowiązań w imieniu Zgłaszającego</w:t>
      </w:r>
    </w:p>
    <w:p w:rsidR="00617C55" w:rsidRPr="00DF125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18"/>
          <w:szCs w:val="22"/>
        </w:rPr>
      </w:pPr>
      <w:r w:rsidRPr="00DF125B">
        <w:rPr>
          <w:rFonts w:ascii="Calibri" w:hAnsi="Calibri"/>
          <w:i/>
          <w:sz w:val="18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DF125B">
        <w:rPr>
          <w:rFonts w:ascii="Calibri" w:hAnsi="Calibri"/>
          <w:i/>
          <w:sz w:val="18"/>
          <w:szCs w:val="22"/>
        </w:rPr>
        <w:t>l</w:t>
      </w:r>
      <w:r w:rsidR="00617C55" w:rsidRPr="00DF125B">
        <w:rPr>
          <w:rFonts w:ascii="Calibri" w:hAnsi="Calibri"/>
          <w:i/>
          <w:sz w:val="18"/>
          <w:szCs w:val="22"/>
        </w:rPr>
        <w:t>ub</w:t>
      </w:r>
      <w:r w:rsidRPr="00DF125B">
        <w:rPr>
          <w:rFonts w:ascii="Calibri" w:hAnsi="Calibri"/>
          <w:i/>
          <w:sz w:val="18"/>
          <w:szCs w:val="22"/>
        </w:rPr>
        <w:t xml:space="preserve"> </w:t>
      </w:r>
      <w:r w:rsidR="00617C55" w:rsidRPr="00DF125B">
        <w:rPr>
          <w:rFonts w:ascii="Calibri" w:hAnsi="Calibri"/>
          <w:i/>
          <w:sz w:val="18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6513B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>elektroniczną na adres mailowy: aleksandra.</w:t>
      </w:r>
      <w:r w:rsidR="0041199A">
        <w:rPr>
          <w:rFonts w:ascii="Calibri" w:hAnsi="Calibri" w:cs="Arial"/>
          <w:color w:val="000000"/>
        </w:rPr>
        <w:t>grudzien</w:t>
      </w:r>
      <w:r w:rsidR="001852BA">
        <w:rPr>
          <w:rFonts w:ascii="Calibri" w:hAnsi="Calibri" w:cs="Arial"/>
          <w:color w:val="000000"/>
        </w:rPr>
        <w:t xml:space="preserve">@udt.gov.pl </w:t>
      </w:r>
      <w:r w:rsidR="00891810">
        <w:rPr>
          <w:rFonts w:ascii="Calibri" w:hAnsi="Calibri" w:cs="Arial"/>
          <w:color w:val="000000"/>
        </w:rPr>
        <w:t xml:space="preserve">do dnia </w:t>
      </w:r>
      <w:r w:rsidR="0096513B">
        <w:rPr>
          <w:rFonts w:ascii="Calibri" w:hAnsi="Calibri" w:cs="Arial"/>
          <w:color w:val="000000"/>
        </w:rPr>
        <w:br/>
      </w:r>
      <w:r w:rsidR="00CA17FE">
        <w:rPr>
          <w:rFonts w:ascii="Calibri" w:hAnsi="Calibri" w:cs="Arial"/>
          <w:color w:val="000000"/>
        </w:rPr>
        <w:t>1</w:t>
      </w:r>
      <w:r w:rsidR="0096513B">
        <w:rPr>
          <w:rFonts w:ascii="Calibri" w:hAnsi="Calibri" w:cs="Arial"/>
          <w:color w:val="000000"/>
        </w:rPr>
        <w:t xml:space="preserve"> </w:t>
      </w:r>
      <w:r w:rsidR="00014FA7">
        <w:rPr>
          <w:rFonts w:ascii="Calibri" w:hAnsi="Calibri" w:cs="Arial"/>
          <w:color w:val="000000"/>
        </w:rPr>
        <w:t>czerwca</w:t>
      </w:r>
      <w:r w:rsidR="001D587B">
        <w:rPr>
          <w:rFonts w:ascii="Calibri" w:hAnsi="Calibri" w:cs="Arial"/>
          <w:color w:val="000000"/>
        </w:rPr>
        <w:t> 2022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891810">
        <w:rPr>
          <w:rFonts w:ascii="Calibri" w:hAnsi="Calibri" w:cs="Arial"/>
          <w:color w:val="000000"/>
        </w:rPr>
        <w:t xml:space="preserve">dnia </w:t>
      </w:r>
      <w:r w:rsidR="00014FA7">
        <w:rPr>
          <w:rFonts w:ascii="Calibri" w:hAnsi="Calibri" w:cs="Arial"/>
          <w:color w:val="000000"/>
        </w:rPr>
        <w:t>2</w:t>
      </w:r>
      <w:r w:rsidR="0096513B">
        <w:rPr>
          <w:rFonts w:ascii="Calibri" w:hAnsi="Calibri" w:cs="Arial"/>
          <w:color w:val="000000"/>
        </w:rPr>
        <w:t xml:space="preserve"> </w:t>
      </w:r>
      <w:r w:rsidR="00014FA7">
        <w:rPr>
          <w:rFonts w:ascii="Calibri" w:hAnsi="Calibri" w:cs="Arial"/>
          <w:color w:val="000000"/>
        </w:rPr>
        <w:t>czerwca</w:t>
      </w:r>
      <w:bookmarkStart w:id="1" w:name="_GoBack"/>
      <w:bookmarkEnd w:id="1"/>
      <w:r w:rsidR="001D587B">
        <w:rPr>
          <w:rFonts w:ascii="Calibri" w:hAnsi="Calibri" w:cs="Arial"/>
          <w:color w:val="000000"/>
        </w:rPr>
        <w:t xml:space="preserve"> 2022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891810" w:rsidP="0096513B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wpłaty: </w:t>
      </w:r>
      <w:r w:rsidR="00CA17FE" w:rsidRPr="00CA17FE">
        <w:rPr>
          <w:rFonts w:ascii="Calibri" w:hAnsi="Calibri" w:cs="Arial"/>
          <w:color w:val="000000"/>
        </w:rPr>
        <w:t>ATEX_OU</w:t>
      </w:r>
      <w:r w:rsidRPr="00891810">
        <w:rPr>
          <w:rFonts w:ascii="Calibri" w:hAnsi="Calibri" w:cs="Arial"/>
          <w:color w:val="000000"/>
        </w:rPr>
        <w:t xml:space="preserve">) na konto </w:t>
      </w:r>
      <w:r w:rsidR="00F70D65" w:rsidRPr="000F6E2B">
        <w:rPr>
          <w:rFonts w:ascii="Calibri" w:hAnsi="Calibri" w:cs="Arial"/>
          <w:color w:val="000000"/>
        </w:rPr>
        <w:t>Urząd Dozoru Technicznego, ul. Szczęśliwicka 34, 02-353 Warszawa</w:t>
      </w:r>
      <w:r w:rsidR="001418B4">
        <w:rPr>
          <w:rFonts w:ascii="Calibri" w:hAnsi="Calibri" w:cs="Arial"/>
          <w:color w:val="000000"/>
        </w:rPr>
        <w:t>.</w:t>
      </w:r>
    </w:p>
    <w:p w:rsidR="00F70D65" w:rsidRPr="000F6E2B" w:rsidRDefault="00F70D65" w:rsidP="0096513B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891810" w:rsidRPr="00E75FD5" w:rsidRDefault="00891810" w:rsidP="0096513B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891810" w:rsidRPr="0041199A" w:rsidRDefault="00891810" w:rsidP="0096513B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b/>
          <w:color w:val="000000"/>
        </w:rPr>
      </w:pPr>
      <w:r w:rsidRPr="0041199A">
        <w:rPr>
          <w:rFonts w:ascii="Calibri" w:hAnsi="Calibri" w:cs="Arial"/>
          <w:b/>
          <w:color w:val="000000"/>
          <w:sz w:val="20"/>
        </w:rPr>
        <w:t>**w przypadku osób fizycznych konieczne jest uiszczenie opłaty przed szkoleniem.</w:t>
      </w:r>
    </w:p>
    <w:p w:rsidR="00617C55" w:rsidRPr="000F6E2B" w:rsidRDefault="00617C55" w:rsidP="0096513B">
      <w:pPr>
        <w:pStyle w:val="Nagwek1"/>
        <w:spacing w:before="600"/>
        <w:jc w:val="both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9651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9651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9651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9651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592A11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9651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9651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9651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592A11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9651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9651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14" w:rsidRDefault="00A23B14" w:rsidP="00AA118D">
      <w:pPr>
        <w:spacing w:after="0" w:line="240" w:lineRule="auto"/>
      </w:pPr>
      <w:r>
        <w:separator/>
      </w:r>
    </w:p>
  </w:endnote>
  <w:endnote w:type="continuationSeparator" w:id="0">
    <w:p w:rsidR="00A23B14" w:rsidRDefault="00A23B14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14" w:rsidRDefault="00A23B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14" w:rsidRPr="00AA118D" w:rsidRDefault="00A23B14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14" w:rsidRDefault="00A23B14" w:rsidP="00553939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14" w:rsidRDefault="00A23B14" w:rsidP="00AA118D">
      <w:pPr>
        <w:spacing w:after="0" w:line="240" w:lineRule="auto"/>
      </w:pPr>
      <w:r>
        <w:separator/>
      </w:r>
    </w:p>
  </w:footnote>
  <w:footnote w:type="continuationSeparator" w:id="0">
    <w:p w:rsidR="00A23B14" w:rsidRDefault="00A23B14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14" w:rsidRDefault="00A23B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14" w:rsidRDefault="00A23B14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3B14" w:rsidRDefault="00A23B14" w:rsidP="002130B6">
    <w:pPr>
      <w:pStyle w:val="Nagwek"/>
      <w:jc w:val="right"/>
    </w:pPr>
    <w:r>
      <w:t>Wydanie 2 z dnia 11.02.2020</w:t>
    </w:r>
  </w:p>
  <w:p w:rsidR="00A23B14" w:rsidRDefault="00A23B14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14" w:rsidRDefault="00A23B14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14" w:rsidRDefault="00A23B14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3B14" w:rsidRDefault="00A23B14" w:rsidP="0066055E">
    <w:pPr>
      <w:pStyle w:val="Nagwek"/>
      <w:jc w:val="right"/>
    </w:pPr>
    <w:r>
      <w:t>Wydanie 3 z dnia 17 sierpnia 2020</w:t>
    </w:r>
  </w:p>
  <w:p w:rsidR="00A23B14" w:rsidRDefault="00A23B14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14FA7"/>
    <w:rsid w:val="00032CDB"/>
    <w:rsid w:val="00035387"/>
    <w:rsid w:val="00041890"/>
    <w:rsid w:val="00051EE6"/>
    <w:rsid w:val="00053AD2"/>
    <w:rsid w:val="000732C4"/>
    <w:rsid w:val="000745D0"/>
    <w:rsid w:val="00075DA3"/>
    <w:rsid w:val="000833EB"/>
    <w:rsid w:val="0009789D"/>
    <w:rsid w:val="000B067E"/>
    <w:rsid w:val="000B0A43"/>
    <w:rsid w:val="000B0D81"/>
    <w:rsid w:val="000B43BF"/>
    <w:rsid w:val="000B6031"/>
    <w:rsid w:val="000D62E5"/>
    <w:rsid w:val="000D64EC"/>
    <w:rsid w:val="000F6E2B"/>
    <w:rsid w:val="00110CAA"/>
    <w:rsid w:val="001418B4"/>
    <w:rsid w:val="001450BC"/>
    <w:rsid w:val="00147258"/>
    <w:rsid w:val="00176E4F"/>
    <w:rsid w:val="001852BA"/>
    <w:rsid w:val="00187F82"/>
    <w:rsid w:val="00192056"/>
    <w:rsid w:val="00194436"/>
    <w:rsid w:val="001C2042"/>
    <w:rsid w:val="001D587B"/>
    <w:rsid w:val="001E46FE"/>
    <w:rsid w:val="001E5351"/>
    <w:rsid w:val="001F1174"/>
    <w:rsid w:val="0020666B"/>
    <w:rsid w:val="002130B6"/>
    <w:rsid w:val="00230B38"/>
    <w:rsid w:val="00276A82"/>
    <w:rsid w:val="00283AF4"/>
    <w:rsid w:val="00285699"/>
    <w:rsid w:val="00287889"/>
    <w:rsid w:val="002C3721"/>
    <w:rsid w:val="002D5A98"/>
    <w:rsid w:val="002D65B8"/>
    <w:rsid w:val="002E35D1"/>
    <w:rsid w:val="002F02CD"/>
    <w:rsid w:val="002F03A4"/>
    <w:rsid w:val="002F3F48"/>
    <w:rsid w:val="003105E4"/>
    <w:rsid w:val="00325667"/>
    <w:rsid w:val="00327242"/>
    <w:rsid w:val="00330EAD"/>
    <w:rsid w:val="00333CAB"/>
    <w:rsid w:val="00360DF4"/>
    <w:rsid w:val="0038784C"/>
    <w:rsid w:val="00394755"/>
    <w:rsid w:val="004066DB"/>
    <w:rsid w:val="00406E57"/>
    <w:rsid w:val="00406F08"/>
    <w:rsid w:val="0041199A"/>
    <w:rsid w:val="00431E82"/>
    <w:rsid w:val="00432C62"/>
    <w:rsid w:val="00450A79"/>
    <w:rsid w:val="00456D42"/>
    <w:rsid w:val="0047633D"/>
    <w:rsid w:val="00493F92"/>
    <w:rsid w:val="004B4826"/>
    <w:rsid w:val="00500985"/>
    <w:rsid w:val="00523F37"/>
    <w:rsid w:val="005342E2"/>
    <w:rsid w:val="00553939"/>
    <w:rsid w:val="00556E90"/>
    <w:rsid w:val="00580249"/>
    <w:rsid w:val="00592A11"/>
    <w:rsid w:val="00592D8A"/>
    <w:rsid w:val="005A2CC0"/>
    <w:rsid w:val="005E13EB"/>
    <w:rsid w:val="0060255E"/>
    <w:rsid w:val="00617C55"/>
    <w:rsid w:val="006301D0"/>
    <w:rsid w:val="00634737"/>
    <w:rsid w:val="006429F3"/>
    <w:rsid w:val="00650E76"/>
    <w:rsid w:val="0066055E"/>
    <w:rsid w:val="0066626A"/>
    <w:rsid w:val="00683188"/>
    <w:rsid w:val="006A61EA"/>
    <w:rsid w:val="006A6D4B"/>
    <w:rsid w:val="006B6179"/>
    <w:rsid w:val="006C305A"/>
    <w:rsid w:val="006E094B"/>
    <w:rsid w:val="006E457E"/>
    <w:rsid w:val="00721EBC"/>
    <w:rsid w:val="00737B02"/>
    <w:rsid w:val="0075765D"/>
    <w:rsid w:val="00760DCD"/>
    <w:rsid w:val="00792566"/>
    <w:rsid w:val="007D76A1"/>
    <w:rsid w:val="007F0FCA"/>
    <w:rsid w:val="007F1D9F"/>
    <w:rsid w:val="007F4972"/>
    <w:rsid w:val="00855339"/>
    <w:rsid w:val="00864F65"/>
    <w:rsid w:val="00871772"/>
    <w:rsid w:val="00872148"/>
    <w:rsid w:val="00887101"/>
    <w:rsid w:val="00891810"/>
    <w:rsid w:val="008A714C"/>
    <w:rsid w:val="008B27F5"/>
    <w:rsid w:val="008B3677"/>
    <w:rsid w:val="008B4AD2"/>
    <w:rsid w:val="008C4E10"/>
    <w:rsid w:val="0090230A"/>
    <w:rsid w:val="009047AD"/>
    <w:rsid w:val="00904990"/>
    <w:rsid w:val="00913302"/>
    <w:rsid w:val="009226AB"/>
    <w:rsid w:val="00930ACB"/>
    <w:rsid w:val="0094663C"/>
    <w:rsid w:val="0095690A"/>
    <w:rsid w:val="0096513B"/>
    <w:rsid w:val="00975076"/>
    <w:rsid w:val="00976A5F"/>
    <w:rsid w:val="00977A5E"/>
    <w:rsid w:val="009A0538"/>
    <w:rsid w:val="009A0D25"/>
    <w:rsid w:val="009B6E72"/>
    <w:rsid w:val="009C0B02"/>
    <w:rsid w:val="009F6B02"/>
    <w:rsid w:val="00A23B14"/>
    <w:rsid w:val="00A31D1A"/>
    <w:rsid w:val="00A41E69"/>
    <w:rsid w:val="00A42F3D"/>
    <w:rsid w:val="00A537C0"/>
    <w:rsid w:val="00A60634"/>
    <w:rsid w:val="00A63AC1"/>
    <w:rsid w:val="00AA118D"/>
    <w:rsid w:val="00AA5DA5"/>
    <w:rsid w:val="00AB4F13"/>
    <w:rsid w:val="00AB70E6"/>
    <w:rsid w:val="00AC1B4E"/>
    <w:rsid w:val="00AF6B9D"/>
    <w:rsid w:val="00B45A2B"/>
    <w:rsid w:val="00B63627"/>
    <w:rsid w:val="00B742FF"/>
    <w:rsid w:val="00B94461"/>
    <w:rsid w:val="00BA34F9"/>
    <w:rsid w:val="00BB2B9B"/>
    <w:rsid w:val="00BF21DB"/>
    <w:rsid w:val="00C02EFA"/>
    <w:rsid w:val="00C22EED"/>
    <w:rsid w:val="00C425A7"/>
    <w:rsid w:val="00C50680"/>
    <w:rsid w:val="00C54946"/>
    <w:rsid w:val="00C55B8E"/>
    <w:rsid w:val="00C7307B"/>
    <w:rsid w:val="00C86EEF"/>
    <w:rsid w:val="00CA17FE"/>
    <w:rsid w:val="00CB5C28"/>
    <w:rsid w:val="00CD352D"/>
    <w:rsid w:val="00CF497F"/>
    <w:rsid w:val="00D03A75"/>
    <w:rsid w:val="00D10FE0"/>
    <w:rsid w:val="00D419CC"/>
    <w:rsid w:val="00D6117D"/>
    <w:rsid w:val="00D72F1C"/>
    <w:rsid w:val="00D90EC8"/>
    <w:rsid w:val="00DB574F"/>
    <w:rsid w:val="00DB579D"/>
    <w:rsid w:val="00DF125B"/>
    <w:rsid w:val="00DF17A4"/>
    <w:rsid w:val="00E07362"/>
    <w:rsid w:val="00E34EB5"/>
    <w:rsid w:val="00E36206"/>
    <w:rsid w:val="00E42907"/>
    <w:rsid w:val="00E560AF"/>
    <w:rsid w:val="00E74330"/>
    <w:rsid w:val="00E75FD5"/>
    <w:rsid w:val="00F009F3"/>
    <w:rsid w:val="00F12A21"/>
    <w:rsid w:val="00F17E4B"/>
    <w:rsid w:val="00F261D2"/>
    <w:rsid w:val="00F36B69"/>
    <w:rsid w:val="00F37E37"/>
    <w:rsid w:val="00F70D65"/>
    <w:rsid w:val="00F84615"/>
    <w:rsid w:val="00FC4F8B"/>
    <w:rsid w:val="00FD35B9"/>
    <w:rsid w:val="00FD7F69"/>
    <w:rsid w:val="00FE03B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0D859D4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customStyle="1" w:styleId="Default">
    <w:name w:val="Default"/>
    <w:rsid w:val="000B0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0F58BF"/>
    <w:rsid w:val="00180170"/>
    <w:rsid w:val="00220142"/>
    <w:rsid w:val="002407FD"/>
    <w:rsid w:val="002435E6"/>
    <w:rsid w:val="00290087"/>
    <w:rsid w:val="004068DB"/>
    <w:rsid w:val="00425CBC"/>
    <w:rsid w:val="0059134F"/>
    <w:rsid w:val="006D2540"/>
    <w:rsid w:val="00743B5F"/>
    <w:rsid w:val="007833FC"/>
    <w:rsid w:val="007D428A"/>
    <w:rsid w:val="008B568F"/>
    <w:rsid w:val="008B7081"/>
    <w:rsid w:val="00AF6B99"/>
    <w:rsid w:val="00B356A6"/>
    <w:rsid w:val="00B431A4"/>
    <w:rsid w:val="00D86F66"/>
    <w:rsid w:val="00DC5445"/>
    <w:rsid w:val="00EC10DD"/>
    <w:rsid w:val="00F401F6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317C-A331-4F79-A082-F0EB24A5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Oferta_NSP_Akt_Gliw_15.10.2020</vt:lpstr>
    </vt:vector>
  </TitlesOfParts>
  <Company>UDT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Oferta_NSP_Akt_Gliw_15.10.2020</dc:title>
  <dc:subject/>
  <dc:creator>Irmina Tomczak</dc:creator>
  <cp:keywords/>
  <dc:description/>
  <cp:lastModifiedBy>Aleksandra Grudzień</cp:lastModifiedBy>
  <cp:revision>4</cp:revision>
  <cp:lastPrinted>2020-08-17T12:04:00Z</cp:lastPrinted>
  <dcterms:created xsi:type="dcterms:W3CDTF">2022-01-11T13:28:00Z</dcterms:created>
  <dcterms:modified xsi:type="dcterms:W3CDTF">2022-04-27T07:57:00Z</dcterms:modified>
</cp:coreProperties>
</file>