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760F" w14:textId="77777777" w:rsidR="00737B02" w:rsidRDefault="004C7B9E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Bezpieczna eksploatacja wózków jezdniowych – zmiany w przepisach</w:t>
      </w:r>
    </w:p>
    <w:p w14:paraId="59DBE4B4" w14:textId="77777777" w:rsidR="006E457E" w:rsidRPr="00975076" w:rsidRDefault="004C7B9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EF10EC8" wp14:editId="10D0E86C">
            <wp:extent cx="664845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C3A0" w14:textId="77777777"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14:paraId="671AC317" w14:textId="77777777"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14:paraId="08BB2DC3" w14:textId="37F1B9AF" w:rsidR="00AA118D" w:rsidRDefault="002016F2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18 listopada</w:t>
      </w:r>
      <w:r w:rsidR="008A714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14:paraId="1A6EA9A5" w14:textId="77777777" w:rsidR="002016F2" w:rsidRPr="00A86CD4" w:rsidRDefault="002016F2" w:rsidP="002016F2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UDT Biuro w Gliwicach</w:t>
      </w:r>
    </w:p>
    <w:p w14:paraId="226EEAD9" w14:textId="77777777" w:rsidR="002016F2" w:rsidRPr="00A86CD4" w:rsidRDefault="002016F2" w:rsidP="002016F2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 w:rsidRPr="00A86CD4">
        <w:rPr>
          <w:rFonts w:ascii="Calibri" w:hAnsi="Calibri" w:cs="Arial"/>
          <w:bCs/>
          <w:color w:val="000000"/>
        </w:rPr>
        <w:t xml:space="preserve">ul. </w:t>
      </w:r>
      <w:r>
        <w:rPr>
          <w:rFonts w:ascii="Calibri" w:hAnsi="Calibri" w:cs="Arial"/>
          <w:bCs/>
          <w:color w:val="000000"/>
        </w:rPr>
        <w:t>Robotnicza 4 A</w:t>
      </w:r>
    </w:p>
    <w:p w14:paraId="14343A63" w14:textId="77777777" w:rsidR="002016F2" w:rsidRPr="00A86CD4" w:rsidRDefault="002016F2" w:rsidP="002016F2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44-100 Gliwice</w:t>
      </w:r>
    </w:p>
    <w:p w14:paraId="621BC78B" w14:textId="77777777"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14:paraId="5EC31C1A" w14:textId="77777777"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14:paraId="7E19EDE7" w14:textId="77777777" w:rsidR="00AA118D" w:rsidRPr="00450A79" w:rsidRDefault="00A664F3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CF497F" w:rsidRPr="00450A79">
        <w:rPr>
          <w:rFonts w:ascii="Calibri" w:hAnsi="Calibri"/>
          <w:sz w:val="24"/>
          <w:szCs w:val="24"/>
        </w:rPr>
        <w:t xml:space="preserve"> godzin szkoleniow</w:t>
      </w:r>
      <w:r w:rsidR="00B72D1F">
        <w:rPr>
          <w:rFonts w:ascii="Calibri" w:hAnsi="Calibri"/>
          <w:sz w:val="24"/>
          <w:szCs w:val="24"/>
        </w:rPr>
        <w:t>ych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14:paraId="43C8BCAA" w14:textId="77777777"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14:paraId="06FAA871" w14:textId="77777777" w:rsidR="00AA118D" w:rsidRPr="00450A79" w:rsidRDefault="00A664F3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</w:t>
      </w:r>
      <w:r w:rsidR="001E46FE">
        <w:rPr>
          <w:rFonts w:ascii="Calibri" w:hAnsi="Calibri" w:cs="Arial"/>
          <w:color w:val="000000"/>
          <w:sz w:val="24"/>
          <w:szCs w:val="24"/>
        </w:rPr>
        <w:t>9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14:paraId="591CB2FE" w14:textId="77777777"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14:paraId="3D0BA01A" w14:textId="77777777"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14:paraId="0209D985" w14:textId="77777777"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14:paraId="4EEA6F26" w14:textId="77777777"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Biuro w </w:t>
      </w:r>
      <w:r w:rsidR="00A664F3">
        <w:rPr>
          <w:rFonts w:ascii="Calibri" w:hAnsi="Calibri" w:cs="Arial"/>
          <w:color w:val="000000"/>
          <w:sz w:val="24"/>
          <w:szCs w:val="24"/>
        </w:rPr>
        <w:t>Częstochowie</w:t>
      </w:r>
    </w:p>
    <w:p w14:paraId="12B6E89D" w14:textId="77777777" w:rsidR="00A664F3" w:rsidRDefault="00A664F3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42-218</w:t>
      </w:r>
      <w:r w:rsidR="001E46FE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Częstochowa,</w:t>
      </w:r>
    </w:p>
    <w:p w14:paraId="0E06976B" w14:textId="77777777" w:rsidR="001E46FE" w:rsidRPr="00450A79" w:rsidRDefault="00147258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664F3">
        <w:rPr>
          <w:rFonts w:ascii="Calibri" w:hAnsi="Calibri" w:cs="Arial"/>
          <w:color w:val="000000"/>
          <w:sz w:val="24"/>
          <w:szCs w:val="24"/>
        </w:rPr>
        <w:t>Kilińskiego 115</w:t>
      </w:r>
    </w:p>
    <w:p w14:paraId="2DEBA92E" w14:textId="77777777" w:rsidR="008A714C" w:rsidRDefault="008A714C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14:paraId="44C62439" w14:textId="77777777"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7F4DF4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14:paraId="006888BC" w14:textId="77777777" w:rsidR="00AA118D" w:rsidRPr="00F25BF9" w:rsidRDefault="003A2FAF" w:rsidP="001E46FE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0"/>
          <w:szCs w:val="20"/>
        </w:rPr>
      </w:pPr>
      <w:r w:rsidRPr="00F25BF9">
        <w:rPr>
          <w:rFonts w:cstheme="minorHAnsi"/>
          <w:color w:val="000000"/>
          <w:sz w:val="20"/>
          <w:szCs w:val="20"/>
        </w:rPr>
        <w:t>pracowników służb utrzymania ruchu w przedsiębiorstwach użytkujących urządzenia transportu bliskiego</w:t>
      </w:r>
    </w:p>
    <w:p w14:paraId="45524899" w14:textId="77777777" w:rsidR="001E46FE" w:rsidRPr="00F25BF9" w:rsidRDefault="003A2FAF" w:rsidP="00F36B69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0"/>
          <w:szCs w:val="20"/>
        </w:rPr>
      </w:pPr>
      <w:r w:rsidRPr="00F25BF9">
        <w:rPr>
          <w:rFonts w:cstheme="minorHAnsi"/>
          <w:color w:val="000000"/>
          <w:sz w:val="20"/>
          <w:szCs w:val="20"/>
        </w:rPr>
        <w:t>pracowników służb BHP w zakładach eksploatujących wózki jezdniowe podnośnikowe</w:t>
      </w:r>
    </w:p>
    <w:p w14:paraId="00B7E72F" w14:textId="77777777" w:rsidR="003A2FAF" w:rsidRPr="00F25BF9" w:rsidRDefault="003A2FAF" w:rsidP="00F36B69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0"/>
          <w:szCs w:val="20"/>
        </w:rPr>
      </w:pPr>
      <w:r w:rsidRPr="00F25BF9">
        <w:rPr>
          <w:rFonts w:cstheme="minorHAnsi"/>
          <w:color w:val="000000"/>
          <w:sz w:val="20"/>
          <w:szCs w:val="20"/>
        </w:rPr>
        <w:t>pracowników zakładów świadczących usługi związane z eksploatacją wózków jezdniowych podnośnikowych z mechanicznym napędem podnoszenia</w:t>
      </w:r>
    </w:p>
    <w:p w14:paraId="2A2CB085" w14:textId="77777777" w:rsidR="003A2FAF" w:rsidRPr="00F25BF9" w:rsidRDefault="003A2FAF" w:rsidP="00F36B69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0"/>
          <w:szCs w:val="20"/>
        </w:rPr>
      </w:pPr>
      <w:r w:rsidRPr="00F25BF9">
        <w:rPr>
          <w:rFonts w:cstheme="minorHAnsi"/>
          <w:color w:val="000000"/>
          <w:sz w:val="20"/>
          <w:szCs w:val="20"/>
        </w:rPr>
        <w:t>operatorów  i serwisantów wózków jezdniowych podnośnikowych</w:t>
      </w:r>
    </w:p>
    <w:p w14:paraId="0F7CABDF" w14:textId="77777777" w:rsidR="003A2FAF" w:rsidRPr="00F25BF9" w:rsidRDefault="003A2FAF" w:rsidP="00F36B69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0"/>
          <w:szCs w:val="20"/>
        </w:rPr>
      </w:pPr>
      <w:r w:rsidRPr="00F25BF9">
        <w:rPr>
          <w:rFonts w:cstheme="minorHAnsi"/>
          <w:color w:val="000000"/>
          <w:sz w:val="20"/>
          <w:szCs w:val="20"/>
        </w:rPr>
        <w:t>ośrodki szkoleniowe prowadzące kursy na operatorów wózków jezdniowych</w:t>
      </w:r>
    </w:p>
    <w:p w14:paraId="3CDA48EA" w14:textId="77777777"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14:paraId="1D2C125D" w14:textId="77777777" w:rsidR="001E46FE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Obowiązki organizatora pracy</w:t>
      </w:r>
    </w:p>
    <w:p w14:paraId="3EC93162" w14:textId="77777777" w:rsidR="001E46FE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Rodzaje zaświadczeń kwalifikacyjnych dla obsługi wózków  jezdniowych podnośnikowych</w:t>
      </w:r>
    </w:p>
    <w:p w14:paraId="47784DE6" w14:textId="77777777" w:rsidR="001E46FE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Zagadnienia prawne związane z działalnością Urzędu Dozoru Technicznego</w:t>
      </w:r>
    </w:p>
    <w:p w14:paraId="6D514D77" w14:textId="77777777" w:rsidR="009F79EC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Przykłady wózków jezdniowych podnośnikowych</w:t>
      </w:r>
    </w:p>
    <w:p w14:paraId="6315B10F" w14:textId="77777777" w:rsidR="009F79EC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Zasady egzaminowania kandydatów na operatorów wózków jezdniowych podnośnikowych</w:t>
      </w:r>
    </w:p>
    <w:p w14:paraId="52367CC4" w14:textId="77777777" w:rsidR="009F79EC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Kategorie zaświadczeń kwalifikacyjnych na obsługę wózków jezdniowych podnośnikowych</w:t>
      </w:r>
    </w:p>
    <w:p w14:paraId="0F5D4FC3" w14:textId="77777777" w:rsidR="009F79EC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BHP przy obsłudze wózków jezdniowych podnośnikowych</w:t>
      </w:r>
    </w:p>
    <w:p w14:paraId="09C9962E" w14:textId="77777777" w:rsidR="009F79EC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Zagadnienia dotyczące możliwości stosowania platform roboczych do podnoszenia osób w wózkach jezdniowych podnośnikowych</w:t>
      </w:r>
    </w:p>
    <w:p w14:paraId="159307E1" w14:textId="77777777" w:rsidR="009F79EC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Wymagania sprzętowe dla platform roboczych do transportu osób i współpracujących  z nimi wózków jezdniowych podnośnikowych</w:t>
      </w:r>
    </w:p>
    <w:p w14:paraId="44A1F9D0" w14:textId="77777777" w:rsidR="009F79EC" w:rsidRPr="00F25BF9" w:rsidRDefault="009F79EC" w:rsidP="009F79E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Zagadnienia formalne i prawne związane z możliwością pracy wózków jezdniowych podnośnikowych z platformą roboczą do transportu osób</w:t>
      </w:r>
    </w:p>
    <w:p w14:paraId="14F96773" w14:textId="77777777" w:rsidR="001E46FE" w:rsidRPr="00F25BF9" w:rsidRDefault="009F79EC" w:rsidP="009F79EC">
      <w:pPr>
        <w:pStyle w:val="Akapitzlist"/>
        <w:numPr>
          <w:ilvl w:val="0"/>
          <w:numId w:val="2"/>
        </w:numPr>
        <w:spacing w:after="0"/>
        <w:ind w:left="426" w:hanging="284"/>
        <w:rPr>
          <w:rFonts w:cstheme="minorHAnsi"/>
          <w:color w:val="000000"/>
          <w:sz w:val="18"/>
          <w:szCs w:val="18"/>
        </w:rPr>
      </w:pPr>
      <w:r w:rsidRPr="00F25BF9">
        <w:rPr>
          <w:rFonts w:cstheme="minorHAnsi"/>
          <w:color w:val="000000"/>
          <w:sz w:val="18"/>
          <w:szCs w:val="18"/>
        </w:rPr>
        <w:t>Niebezpieczne uszkodzenia oraz nieszczęśliwe wypadki</w:t>
      </w:r>
    </w:p>
    <w:p w14:paraId="3F0253CF" w14:textId="77777777"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14:paraId="57560C68" w14:textId="77777777" w:rsidR="00AA118D" w:rsidRPr="00450A79" w:rsidRDefault="001E46F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14:paraId="1B26D451" w14:textId="77777777"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14:paraId="3BABD56F" w14:textId="77777777" w:rsidR="001E46FE" w:rsidRPr="00450A79" w:rsidRDefault="00F36B69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Posiłek i poczęstun</w:t>
      </w:r>
      <w:r w:rsidR="001E46FE">
        <w:rPr>
          <w:rFonts w:ascii="Calibri" w:hAnsi="Calibri" w:cs="Arial"/>
          <w:color w:val="000000"/>
          <w:sz w:val="24"/>
          <w:szCs w:val="24"/>
        </w:rPr>
        <w:t>k</w:t>
      </w:r>
      <w:r>
        <w:rPr>
          <w:rFonts w:ascii="Calibri" w:hAnsi="Calibri" w:cs="Arial"/>
          <w:color w:val="000000"/>
          <w:sz w:val="24"/>
          <w:szCs w:val="24"/>
        </w:rPr>
        <w:t>i</w:t>
      </w:r>
      <w:r w:rsidR="001E46FE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5A2CC0">
        <w:rPr>
          <w:rFonts w:ascii="Calibri" w:hAnsi="Calibri" w:cs="Arial"/>
          <w:color w:val="000000"/>
          <w:sz w:val="24"/>
          <w:szCs w:val="24"/>
        </w:rPr>
        <w:t>w przerwach szkolenia</w:t>
      </w:r>
    </w:p>
    <w:p w14:paraId="4A27CB08" w14:textId="77777777"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14:paraId="73A4C539" w14:textId="72003B1B"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2016F2">
        <w:rPr>
          <w:rFonts w:ascii="Calibri" w:hAnsi="Calibri" w:cs="Arial"/>
          <w:color w:val="000000"/>
          <w:sz w:val="24"/>
          <w:szCs w:val="24"/>
        </w:rPr>
        <w:t>12</w:t>
      </w:r>
      <w:r w:rsidR="00C83D88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2016F2">
        <w:rPr>
          <w:rFonts w:ascii="Calibri" w:hAnsi="Calibri" w:cs="Arial"/>
          <w:color w:val="000000"/>
          <w:sz w:val="24"/>
          <w:szCs w:val="24"/>
        </w:rPr>
        <w:t>listopada</w:t>
      </w:r>
      <w:r w:rsidR="00F36B69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14:paraId="14B89694" w14:textId="77777777" w:rsidR="0024436E" w:rsidRPr="007B0377" w:rsidRDefault="0024436E" w:rsidP="0024436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en-US"/>
        </w:rPr>
      </w:pPr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 xml:space="preserve">tel.  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32 784 77 01 </w:t>
      </w:r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 xml:space="preserve">, kom. </w:t>
      </w:r>
      <w:r>
        <w:rPr>
          <w:rFonts w:ascii="Calibri" w:hAnsi="Calibri" w:cs="Arial"/>
          <w:color w:val="000000"/>
          <w:sz w:val="24"/>
          <w:szCs w:val="24"/>
          <w:lang w:val="de-DE"/>
        </w:rPr>
        <w:t>728 423 323</w:t>
      </w:r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>,</w:t>
      </w:r>
      <w:r>
        <w:rPr>
          <w:rFonts w:ascii="Calibri" w:hAnsi="Calibri" w:cs="Arial"/>
          <w:color w:val="000000"/>
          <w:sz w:val="24"/>
          <w:szCs w:val="24"/>
          <w:lang w:val="de-DE"/>
        </w:rPr>
        <w:br/>
        <w:t>e-</w:t>
      </w:r>
      <w:r w:rsidRPr="00BB08DB">
        <w:rPr>
          <w:rFonts w:ascii="Calibri" w:hAnsi="Calibri" w:cs="Arial"/>
          <w:color w:val="000000"/>
          <w:sz w:val="24"/>
          <w:szCs w:val="24"/>
          <w:lang w:val="de-DE"/>
        </w:rPr>
        <w:t xml:space="preserve">mail: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>aleksandra.grudzien@udt.gov.pl</w:t>
      </w:r>
    </w:p>
    <w:p w14:paraId="1B130C90" w14:textId="77777777"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>ałania – Szkolenia i</w:t>
      </w:r>
      <w:r w:rsidR="00F36B69">
        <w:rPr>
          <w:rFonts w:ascii="Calibri" w:hAnsi="Calibri" w:cs="Arial"/>
          <w:color w:val="000000"/>
          <w:sz w:val="24"/>
          <w:szCs w:val="24"/>
        </w:rPr>
        <w:t>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14:paraId="44D5B76B" w14:textId="77777777" w:rsidR="006C305A" w:rsidRPr="00975076" w:rsidRDefault="00F25BF9" w:rsidP="006B6179">
      <w:pPr>
        <w:spacing w:before="360" w:after="84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Bezpieczna eksploatacja wózków jezdniowych – zmiany w przepisach</w:t>
      </w:r>
    </w:p>
    <w:p w14:paraId="55EA6C2C" w14:textId="0C99284A" w:rsidR="006C305A" w:rsidRPr="001E5351" w:rsidRDefault="001A688C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1</w:t>
      </w:r>
      <w:r w:rsidR="002016F2">
        <w:rPr>
          <w:rFonts w:ascii="Calibri" w:hAnsi="Calibri"/>
          <w:b/>
          <w:color w:val="000000" w:themeColor="text1"/>
          <w:sz w:val="32"/>
          <w:szCs w:val="32"/>
        </w:rPr>
        <w:t>8</w:t>
      </w:r>
      <w:r>
        <w:rPr>
          <w:rFonts w:ascii="Calibri" w:hAnsi="Calibri"/>
          <w:b/>
          <w:color w:val="000000" w:themeColor="text1"/>
          <w:sz w:val="32"/>
          <w:szCs w:val="32"/>
        </w:rPr>
        <w:t xml:space="preserve"> </w:t>
      </w:r>
      <w:r w:rsidR="002016F2">
        <w:rPr>
          <w:rFonts w:ascii="Calibri" w:hAnsi="Calibri"/>
          <w:b/>
          <w:color w:val="000000" w:themeColor="text1"/>
          <w:sz w:val="32"/>
          <w:szCs w:val="32"/>
        </w:rPr>
        <w:t>listopada</w:t>
      </w:r>
      <w:r w:rsidR="00F36B69">
        <w:rPr>
          <w:rFonts w:ascii="Calibri" w:hAnsi="Calibri"/>
          <w:b/>
          <w:color w:val="000000" w:themeColor="text1"/>
          <w:sz w:val="32"/>
          <w:szCs w:val="32"/>
        </w:rPr>
        <w:t xml:space="preserve"> 2021</w:t>
      </w:r>
    </w:p>
    <w:p w14:paraId="1D44A7D5" w14:textId="77777777" w:rsidR="00891810" w:rsidRPr="00891810" w:rsidRDefault="00891810" w:rsidP="001E5351">
      <w:pPr>
        <w:tabs>
          <w:tab w:val="left" w:pos="1701"/>
        </w:tabs>
        <w:ind w:left="1701" w:hanging="1701"/>
        <w:rPr>
          <w:b/>
          <w:sz w:val="28"/>
          <w:szCs w:val="28"/>
        </w:rPr>
      </w:pPr>
      <w:r w:rsidRPr="00891810">
        <w:rPr>
          <w:b/>
          <w:sz w:val="28"/>
          <w:szCs w:val="28"/>
        </w:rPr>
        <w:t>08:</w:t>
      </w:r>
      <w:r w:rsidR="00C4498A">
        <w:rPr>
          <w:b/>
          <w:sz w:val="28"/>
          <w:szCs w:val="28"/>
        </w:rPr>
        <w:t>00</w:t>
      </w:r>
      <w:r w:rsidRPr="00891810">
        <w:rPr>
          <w:b/>
          <w:sz w:val="28"/>
          <w:szCs w:val="28"/>
        </w:rPr>
        <w:t xml:space="preserve"> – 08:30</w:t>
      </w:r>
      <w:r w:rsidRPr="00891810">
        <w:rPr>
          <w:b/>
          <w:sz w:val="28"/>
          <w:szCs w:val="28"/>
        </w:rPr>
        <w:tab/>
        <w:t>Rejestracja uczestników</w:t>
      </w:r>
    </w:p>
    <w:p w14:paraId="6DE753AB" w14:textId="77777777" w:rsidR="00891810" w:rsidRPr="00C4498A" w:rsidRDefault="00891810" w:rsidP="00891810">
      <w:pPr>
        <w:tabs>
          <w:tab w:val="left" w:pos="1701"/>
        </w:tabs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08:3</w:t>
      </w:r>
      <w:r w:rsidR="006C305A" w:rsidRPr="001E5351">
        <w:rPr>
          <w:sz w:val="28"/>
          <w:szCs w:val="28"/>
        </w:rPr>
        <w:t>0 –</w:t>
      </w:r>
      <w:r w:rsidR="009A0538">
        <w:rPr>
          <w:sz w:val="28"/>
          <w:szCs w:val="28"/>
        </w:rPr>
        <w:t xml:space="preserve"> 10</w:t>
      </w:r>
      <w:r w:rsidR="00F36B69">
        <w:rPr>
          <w:sz w:val="28"/>
          <w:szCs w:val="28"/>
        </w:rPr>
        <w:t>:</w:t>
      </w:r>
      <w:r w:rsidR="00C4498A">
        <w:rPr>
          <w:sz w:val="28"/>
          <w:szCs w:val="28"/>
        </w:rPr>
        <w:t>3</w:t>
      </w:r>
      <w:r w:rsidR="001E5351">
        <w:rPr>
          <w:sz w:val="28"/>
          <w:szCs w:val="28"/>
        </w:rPr>
        <w:t>0</w:t>
      </w:r>
      <w:r w:rsidR="001E5351">
        <w:rPr>
          <w:sz w:val="28"/>
          <w:szCs w:val="28"/>
        </w:rPr>
        <w:tab/>
      </w:r>
      <w:r w:rsidR="00C4498A" w:rsidRPr="00C4498A">
        <w:rPr>
          <w:rFonts w:cstheme="minorHAnsi"/>
          <w:color w:val="000000"/>
          <w:sz w:val="28"/>
          <w:szCs w:val="28"/>
        </w:rPr>
        <w:t>Obowiązki organizatora pracy</w:t>
      </w:r>
    </w:p>
    <w:p w14:paraId="5E81B74A" w14:textId="77777777" w:rsidR="00F36B69" w:rsidRPr="00C4498A" w:rsidRDefault="00891810" w:rsidP="00F36B69">
      <w:pPr>
        <w:tabs>
          <w:tab w:val="left" w:pos="1701"/>
        </w:tabs>
        <w:ind w:left="1701" w:hanging="1701"/>
        <w:rPr>
          <w:rFonts w:cstheme="minorHAnsi"/>
          <w:color w:val="000000"/>
          <w:sz w:val="28"/>
          <w:szCs w:val="28"/>
        </w:rPr>
      </w:pPr>
      <w:r w:rsidRPr="00C4498A">
        <w:rPr>
          <w:rFonts w:cstheme="minorHAnsi"/>
          <w:sz w:val="28"/>
          <w:szCs w:val="28"/>
        </w:rPr>
        <w:tab/>
      </w:r>
      <w:r w:rsidR="00C4498A" w:rsidRPr="00C4498A">
        <w:rPr>
          <w:rFonts w:cstheme="minorHAnsi"/>
          <w:color w:val="000000"/>
          <w:sz w:val="28"/>
          <w:szCs w:val="28"/>
        </w:rPr>
        <w:t>Rodzaje zaświadczeń kwalifikacyjnych dla obsługi wózków  jezdniowych podnośnikowych</w:t>
      </w:r>
    </w:p>
    <w:p w14:paraId="31616893" w14:textId="77777777" w:rsidR="00F36B69" w:rsidRPr="00C4498A" w:rsidRDefault="00C4498A" w:rsidP="00C4498A">
      <w:pPr>
        <w:ind w:left="1701"/>
        <w:rPr>
          <w:rFonts w:cstheme="minorHAnsi"/>
          <w:color w:val="000000"/>
          <w:sz w:val="28"/>
          <w:szCs w:val="28"/>
        </w:rPr>
      </w:pPr>
      <w:r w:rsidRPr="00C4498A">
        <w:rPr>
          <w:rFonts w:cstheme="minorHAnsi"/>
          <w:color w:val="000000"/>
          <w:sz w:val="28"/>
          <w:szCs w:val="28"/>
        </w:rPr>
        <w:t>Zagadnienia prawne związane z działalnością Urzędu Dozoru Technicznego</w:t>
      </w:r>
    </w:p>
    <w:p w14:paraId="00F5AF51" w14:textId="77777777" w:rsidR="006C305A" w:rsidRPr="001E5351" w:rsidRDefault="000732C4" w:rsidP="006C305A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4498A">
        <w:rPr>
          <w:b/>
          <w:sz w:val="28"/>
          <w:szCs w:val="28"/>
        </w:rPr>
        <w:t>0:3</w:t>
      </w:r>
      <w:r w:rsidR="009A0538">
        <w:rPr>
          <w:b/>
          <w:sz w:val="28"/>
          <w:szCs w:val="28"/>
        </w:rPr>
        <w:t>0 – 10</w:t>
      </w:r>
      <w:r w:rsidR="00C4498A">
        <w:rPr>
          <w:b/>
          <w:sz w:val="28"/>
          <w:szCs w:val="28"/>
        </w:rPr>
        <w:t>:4</w:t>
      </w:r>
      <w:r w:rsidR="006C305A" w:rsidRPr="001E5351">
        <w:rPr>
          <w:b/>
          <w:sz w:val="28"/>
          <w:szCs w:val="28"/>
        </w:rPr>
        <w:t>5</w:t>
      </w:r>
      <w:r w:rsidR="006C305A" w:rsidRPr="001E5351">
        <w:rPr>
          <w:b/>
          <w:sz w:val="28"/>
          <w:szCs w:val="28"/>
        </w:rPr>
        <w:tab/>
        <w:t>Przerwa</w:t>
      </w:r>
      <w:r w:rsidR="00891810">
        <w:rPr>
          <w:b/>
          <w:sz w:val="28"/>
          <w:szCs w:val="28"/>
        </w:rPr>
        <w:t xml:space="preserve"> kawowa</w:t>
      </w:r>
    </w:p>
    <w:p w14:paraId="6C5356B8" w14:textId="77777777" w:rsidR="00891810" w:rsidRPr="00C4498A" w:rsidRDefault="00C4498A" w:rsidP="00891810">
      <w:pPr>
        <w:spacing w:after="120"/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10:4</w:t>
      </w:r>
      <w:r w:rsidR="00891810">
        <w:rPr>
          <w:sz w:val="28"/>
          <w:szCs w:val="28"/>
        </w:rPr>
        <w:t>5 – 1</w:t>
      </w:r>
      <w:r>
        <w:rPr>
          <w:sz w:val="28"/>
          <w:szCs w:val="28"/>
        </w:rPr>
        <w:t>2:1</w:t>
      </w:r>
      <w:r w:rsidR="000732C4">
        <w:rPr>
          <w:sz w:val="28"/>
          <w:szCs w:val="28"/>
        </w:rPr>
        <w:t>5</w:t>
      </w:r>
      <w:r w:rsidR="00523F37">
        <w:rPr>
          <w:sz w:val="28"/>
          <w:szCs w:val="28"/>
        </w:rPr>
        <w:t xml:space="preserve"> </w:t>
      </w:r>
      <w:r w:rsidR="00523F37" w:rsidRPr="00C4498A">
        <w:rPr>
          <w:rFonts w:cstheme="minorHAnsi"/>
          <w:sz w:val="28"/>
          <w:szCs w:val="28"/>
        </w:rPr>
        <w:tab/>
      </w:r>
      <w:r w:rsidRPr="00C4498A">
        <w:rPr>
          <w:rFonts w:cstheme="minorHAnsi"/>
          <w:color w:val="000000"/>
          <w:sz w:val="28"/>
          <w:szCs w:val="28"/>
        </w:rPr>
        <w:t>Przykłady wózków jezdniowych podnośnikowych</w:t>
      </w:r>
    </w:p>
    <w:p w14:paraId="5432B5B3" w14:textId="77777777" w:rsidR="006C305A" w:rsidRPr="00C4498A" w:rsidRDefault="00891810" w:rsidP="00891810">
      <w:pPr>
        <w:spacing w:after="120"/>
        <w:ind w:left="1701" w:hanging="1701"/>
        <w:rPr>
          <w:rFonts w:cstheme="minorHAnsi"/>
          <w:color w:val="000000"/>
          <w:sz w:val="28"/>
          <w:szCs w:val="28"/>
        </w:rPr>
      </w:pPr>
      <w:r w:rsidRPr="00C4498A">
        <w:rPr>
          <w:rFonts w:cstheme="minorHAnsi"/>
          <w:sz w:val="28"/>
          <w:szCs w:val="28"/>
        </w:rPr>
        <w:tab/>
      </w:r>
      <w:r w:rsidR="00C4498A" w:rsidRPr="00C4498A">
        <w:rPr>
          <w:rFonts w:cstheme="minorHAnsi"/>
          <w:color w:val="000000"/>
          <w:sz w:val="28"/>
          <w:szCs w:val="28"/>
        </w:rPr>
        <w:t>Zasady egzaminowania kandydatów na operatorów wózków jezdniowych podnośnikowych</w:t>
      </w:r>
    </w:p>
    <w:p w14:paraId="387165C6" w14:textId="77777777" w:rsidR="00523F37" w:rsidRDefault="00C4498A" w:rsidP="000732C4">
      <w:pPr>
        <w:spacing w:after="120"/>
        <w:ind w:left="1701"/>
        <w:rPr>
          <w:rFonts w:cstheme="minorHAnsi"/>
          <w:color w:val="000000"/>
          <w:sz w:val="28"/>
          <w:szCs w:val="28"/>
        </w:rPr>
      </w:pPr>
      <w:r w:rsidRPr="00C4498A">
        <w:rPr>
          <w:rFonts w:cstheme="minorHAnsi"/>
          <w:color w:val="000000"/>
          <w:sz w:val="28"/>
          <w:szCs w:val="28"/>
        </w:rPr>
        <w:t>Kategorie zaświadczeń kwalifikacyjnych na obsługę wózków jezdniowych podnośnikowych</w:t>
      </w:r>
    </w:p>
    <w:p w14:paraId="715A3D49" w14:textId="77777777" w:rsidR="00966B47" w:rsidRPr="001E5351" w:rsidRDefault="00966B47" w:rsidP="00966B47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12:15 – 12:30</w:t>
      </w:r>
      <w:r w:rsidRPr="001E5351">
        <w:rPr>
          <w:b/>
          <w:sz w:val="28"/>
          <w:szCs w:val="28"/>
        </w:rPr>
        <w:tab/>
        <w:t>Przerwa</w:t>
      </w:r>
      <w:r>
        <w:rPr>
          <w:b/>
          <w:sz w:val="28"/>
          <w:szCs w:val="28"/>
        </w:rPr>
        <w:t xml:space="preserve"> kawowa</w:t>
      </w:r>
    </w:p>
    <w:p w14:paraId="2DEE09FD" w14:textId="77777777" w:rsidR="00966B47" w:rsidRPr="00966B47" w:rsidRDefault="00966B47" w:rsidP="00966B47">
      <w:pPr>
        <w:spacing w:after="120"/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12:30 – 14:00 </w:t>
      </w:r>
      <w:r w:rsidRPr="00C4498A">
        <w:rPr>
          <w:rFonts w:cstheme="minorHAnsi"/>
          <w:sz w:val="28"/>
          <w:szCs w:val="28"/>
        </w:rPr>
        <w:tab/>
      </w:r>
      <w:r w:rsidRPr="00966B47">
        <w:rPr>
          <w:rFonts w:cstheme="minorHAnsi"/>
          <w:color w:val="000000"/>
          <w:sz w:val="28"/>
          <w:szCs w:val="28"/>
        </w:rPr>
        <w:t>BHP przy obsłudze wózków jezdniowych podnośnikowych</w:t>
      </w:r>
    </w:p>
    <w:p w14:paraId="2001FB1D" w14:textId="77777777" w:rsidR="00966B47" w:rsidRPr="00966B47" w:rsidRDefault="00966B47" w:rsidP="00966B47">
      <w:pPr>
        <w:spacing w:after="120"/>
        <w:ind w:left="1701" w:hanging="1701"/>
        <w:rPr>
          <w:rFonts w:cstheme="minorHAnsi"/>
          <w:color w:val="000000"/>
          <w:sz w:val="28"/>
          <w:szCs w:val="28"/>
        </w:rPr>
      </w:pPr>
      <w:r w:rsidRPr="00966B47">
        <w:rPr>
          <w:rFonts w:cstheme="minorHAnsi"/>
          <w:sz w:val="28"/>
          <w:szCs w:val="28"/>
        </w:rPr>
        <w:tab/>
      </w:r>
      <w:r w:rsidRPr="00966B47">
        <w:rPr>
          <w:rFonts w:cstheme="minorHAnsi"/>
          <w:color w:val="000000"/>
          <w:sz w:val="28"/>
          <w:szCs w:val="28"/>
        </w:rPr>
        <w:t>Zagadnienia dotyczące możliwości stosowania platform roboczych do podnoszenia osób w wózkach jezdniowych podnośnikowych</w:t>
      </w:r>
    </w:p>
    <w:p w14:paraId="070B56F7" w14:textId="77777777" w:rsidR="00966B47" w:rsidRPr="00966B47" w:rsidRDefault="00966B47" w:rsidP="00966B47">
      <w:pPr>
        <w:spacing w:after="120"/>
        <w:ind w:left="1701"/>
        <w:rPr>
          <w:rFonts w:cstheme="minorHAnsi"/>
          <w:sz w:val="28"/>
          <w:szCs w:val="28"/>
        </w:rPr>
      </w:pPr>
      <w:r w:rsidRPr="00966B47">
        <w:rPr>
          <w:rFonts w:cstheme="minorHAnsi"/>
          <w:color w:val="000000"/>
          <w:sz w:val="28"/>
          <w:szCs w:val="28"/>
        </w:rPr>
        <w:t>Wymagania sprzętowe dla platform roboczych do transportu osób i</w:t>
      </w:r>
      <w:r w:rsidR="006F5DF7">
        <w:rPr>
          <w:rFonts w:cstheme="minorHAnsi"/>
          <w:color w:val="000000"/>
          <w:sz w:val="28"/>
          <w:szCs w:val="28"/>
        </w:rPr>
        <w:t> </w:t>
      </w:r>
      <w:r w:rsidRPr="00966B47">
        <w:rPr>
          <w:rFonts w:cstheme="minorHAnsi"/>
          <w:color w:val="000000"/>
          <w:sz w:val="28"/>
          <w:szCs w:val="28"/>
        </w:rPr>
        <w:t>współpracujących z nimi wózków jezdniowych podnośnikowych</w:t>
      </w:r>
    </w:p>
    <w:p w14:paraId="5913E386" w14:textId="77777777" w:rsidR="00966B47" w:rsidRPr="001E5351" w:rsidRDefault="00966B47" w:rsidP="00966B47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14:00 – 14:30</w:t>
      </w:r>
      <w:r w:rsidRPr="001E5351">
        <w:rPr>
          <w:b/>
          <w:sz w:val="28"/>
          <w:szCs w:val="28"/>
        </w:rPr>
        <w:tab/>
        <w:t>Przerwa</w:t>
      </w:r>
      <w:r>
        <w:rPr>
          <w:b/>
          <w:sz w:val="28"/>
          <w:szCs w:val="28"/>
        </w:rPr>
        <w:t xml:space="preserve"> obiadowa</w:t>
      </w:r>
    </w:p>
    <w:p w14:paraId="6B0C6272" w14:textId="77777777" w:rsidR="00966B47" w:rsidRPr="00966B47" w:rsidRDefault="00966B47" w:rsidP="00966B47">
      <w:pPr>
        <w:spacing w:after="120"/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14:00 – 15:30 </w:t>
      </w:r>
      <w:r w:rsidRPr="00C4498A">
        <w:rPr>
          <w:rFonts w:cstheme="minorHAnsi"/>
          <w:sz w:val="28"/>
          <w:szCs w:val="28"/>
        </w:rPr>
        <w:tab/>
      </w:r>
      <w:r w:rsidRPr="00966B47">
        <w:rPr>
          <w:rFonts w:cstheme="minorHAnsi"/>
          <w:color w:val="000000"/>
          <w:sz w:val="28"/>
          <w:szCs w:val="28"/>
        </w:rPr>
        <w:t>Zagadnienia formalne i prawne związane z możliwością pracy wózków jezdniowych podnośnikowych z platformą roboczą do transportu osób</w:t>
      </w:r>
    </w:p>
    <w:p w14:paraId="5529964A" w14:textId="77777777" w:rsidR="00966B47" w:rsidRPr="00966B47" w:rsidRDefault="00966B47" w:rsidP="00966B47">
      <w:pPr>
        <w:spacing w:after="120"/>
        <w:ind w:left="1701" w:hanging="1701"/>
        <w:rPr>
          <w:rFonts w:cstheme="minorHAnsi"/>
          <w:color w:val="000000"/>
          <w:sz w:val="28"/>
          <w:szCs w:val="28"/>
        </w:rPr>
      </w:pPr>
      <w:r w:rsidRPr="00966B47">
        <w:rPr>
          <w:rFonts w:cstheme="minorHAnsi"/>
          <w:sz w:val="28"/>
          <w:szCs w:val="28"/>
        </w:rPr>
        <w:tab/>
      </w:r>
      <w:r w:rsidRPr="00966B47">
        <w:rPr>
          <w:rFonts w:cstheme="minorHAnsi"/>
          <w:color w:val="000000"/>
          <w:sz w:val="28"/>
          <w:szCs w:val="28"/>
        </w:rPr>
        <w:t>Niebezpieczne uszkodzenia oraz nieszczęśliwe wypadki</w:t>
      </w:r>
    </w:p>
    <w:p w14:paraId="37777DDC" w14:textId="77777777" w:rsidR="001E5351" w:rsidRDefault="000B0A43" w:rsidP="001E5351">
      <w:pPr>
        <w:spacing w:after="120"/>
        <w:ind w:left="1701"/>
        <w:rPr>
          <w:sz w:val="28"/>
          <w:szCs w:val="28"/>
        </w:rPr>
        <w:sectPr w:rsidR="001E535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sz w:val="28"/>
          <w:szCs w:val="28"/>
        </w:rPr>
        <w:t>Pytania i dyskusja, zakończenie szkolenia</w:t>
      </w:r>
    </w:p>
    <w:p w14:paraId="7E2426C0" w14:textId="77777777" w:rsidR="00891810" w:rsidRDefault="00406CA3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Bezpieczna eksploatacja wózków jezdniowych – zmiany w przepisach</w:t>
      </w:r>
    </w:p>
    <w:p w14:paraId="4BEF9F0B" w14:textId="10DC5166" w:rsidR="00032CDB" w:rsidRPr="0066055E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406CA3">
        <w:rPr>
          <w:rFonts w:ascii="Calibri" w:hAnsi="Calibri"/>
          <w:color w:val="008000"/>
          <w:sz w:val="28"/>
          <w:szCs w:val="28"/>
        </w:rPr>
        <w:t>OP_WJ-01_Cz-wa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406CA3">
        <w:rPr>
          <w:rFonts w:ascii="Calibri" w:hAnsi="Calibri"/>
          <w:bCs/>
          <w:color w:val="008000"/>
          <w:sz w:val="28"/>
          <w:szCs w:val="28"/>
        </w:rPr>
        <w:t>1</w:t>
      </w:r>
      <w:r w:rsidR="002016F2">
        <w:rPr>
          <w:rFonts w:ascii="Calibri" w:hAnsi="Calibri"/>
          <w:bCs/>
          <w:color w:val="008000"/>
          <w:sz w:val="28"/>
          <w:szCs w:val="28"/>
        </w:rPr>
        <w:t>8</w:t>
      </w:r>
      <w:r w:rsidR="00406CA3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2016F2">
        <w:rPr>
          <w:rFonts w:ascii="Calibri" w:hAnsi="Calibri"/>
          <w:bCs/>
          <w:color w:val="008000"/>
          <w:sz w:val="28"/>
          <w:szCs w:val="28"/>
        </w:rPr>
        <w:t>listopad</w:t>
      </w:r>
      <w:r w:rsidR="00406CA3">
        <w:rPr>
          <w:rFonts w:ascii="Calibri" w:hAnsi="Calibri"/>
          <w:bCs/>
          <w:color w:val="008000"/>
          <w:sz w:val="28"/>
          <w:szCs w:val="28"/>
        </w:rPr>
        <w:t>a</w:t>
      </w:r>
      <w:r w:rsidR="00592A11"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14:paraId="42B5363F" w14:textId="77777777"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14:paraId="3CEEF324" w14:textId="77777777"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14:paraId="35F28744" w14:textId="77777777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14:paraId="343C17B7" w14:textId="77777777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14:paraId="0066A36C" w14:textId="77777777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14:paraId="7C9814D6" w14:textId="77777777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14:paraId="71645532" w14:textId="77777777"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14:paraId="31254657" w14:textId="77777777"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14:paraId="7E085616" w14:textId="77777777"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14:paraId="20DB8C12" w14:textId="77777777"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14:paraId="21994E9B" w14:textId="77777777"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14:paraId="11694F67" w14:textId="77777777"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14:paraId="341025F5" w14:textId="77777777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14:paraId="1017D3A6" w14:textId="77777777"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14:paraId="7D1F47BD" w14:textId="77777777"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14:paraId="4EC7C72D" w14:textId="77777777" w:rsidTr="0066055E">
        <w:trPr>
          <w:cantSplit/>
          <w:trHeight w:val="641"/>
        </w:trPr>
        <w:tc>
          <w:tcPr>
            <w:tcW w:w="2500" w:type="pct"/>
            <w:vAlign w:val="center"/>
          </w:tcPr>
          <w:p w14:paraId="6A8CEB10" w14:textId="77777777"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14:paraId="3B22B475" w14:textId="77777777"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D71B8B5" w14:textId="77777777"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14:paraId="7C75A37F" w14:textId="77777777" w:rsidTr="0066055E">
        <w:trPr>
          <w:cantSplit/>
          <w:trHeight w:val="641"/>
        </w:trPr>
        <w:tc>
          <w:tcPr>
            <w:tcW w:w="2500" w:type="pct"/>
            <w:vAlign w:val="center"/>
          </w:tcPr>
          <w:p w14:paraId="6130F7DD" w14:textId="77777777"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14:paraId="2EA1D66B" w14:textId="77777777"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1AB8763" w14:textId="77777777"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14:paraId="480E4ABA" w14:textId="77777777"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406CA3">
        <w:rPr>
          <w:rFonts w:ascii="Calibri" w:hAnsi="Calibri"/>
          <w:iCs/>
          <w:color w:val="000000" w:themeColor="text1"/>
          <w:sz w:val="22"/>
          <w:szCs w:val="22"/>
        </w:rPr>
        <w:t>3</w:t>
      </w:r>
      <w:r w:rsidR="00891810">
        <w:rPr>
          <w:rFonts w:ascii="Calibri" w:hAnsi="Calibri"/>
          <w:iCs/>
          <w:color w:val="000000" w:themeColor="text1"/>
          <w:sz w:val="22"/>
          <w:szCs w:val="22"/>
        </w:rPr>
        <w:t>9</w:t>
      </w:r>
      <w:r w:rsidR="0066055E" w:rsidRPr="0066055E">
        <w:rPr>
          <w:rFonts w:ascii="Calibri" w:hAnsi="Calibri"/>
          <w:iCs/>
          <w:color w:val="000000" w:themeColor="text1"/>
          <w:sz w:val="22"/>
          <w:szCs w:val="22"/>
        </w:rPr>
        <w:t>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14:paraId="6755AAB1" w14:textId="77777777"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14:paraId="5C82426F" w14:textId="77777777" w:rsidR="00891810" w:rsidRPr="005448B4" w:rsidRDefault="00891810" w:rsidP="00891810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szkolenie.</w:t>
      </w:r>
    </w:p>
    <w:p w14:paraId="0C3B7904" w14:textId="77777777"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14:paraId="609E3603" w14:textId="77777777"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14:paraId="308B0DB2" w14:textId="77777777"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14:paraId="61994220" w14:textId="77777777"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14:paraId="4F8AA502" w14:textId="77777777"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14:paraId="14E92056" w14:textId="40D7D935"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</w:t>
      </w:r>
      <w:r w:rsidR="0024436E">
        <w:rPr>
          <w:rFonts w:ascii="Calibri" w:hAnsi="Calibri" w:cs="Arial"/>
          <w:color w:val="000000"/>
        </w:rPr>
        <w:t>grudzien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2016F2">
        <w:rPr>
          <w:rFonts w:ascii="Calibri" w:hAnsi="Calibri" w:cs="Arial"/>
          <w:color w:val="000000"/>
        </w:rPr>
        <w:t>12</w:t>
      </w:r>
      <w:r w:rsidR="00406CA3">
        <w:rPr>
          <w:rFonts w:ascii="Calibri" w:hAnsi="Calibri" w:cs="Arial"/>
          <w:color w:val="000000"/>
        </w:rPr>
        <w:t> </w:t>
      </w:r>
      <w:r w:rsidR="002016F2">
        <w:rPr>
          <w:rFonts w:ascii="Calibri" w:hAnsi="Calibri" w:cs="Arial"/>
          <w:color w:val="000000"/>
        </w:rPr>
        <w:t>listopada</w:t>
      </w:r>
      <w:r w:rsidR="00592A11">
        <w:rPr>
          <w:rFonts w:ascii="Calibri" w:hAnsi="Calibri" w:cs="Arial"/>
          <w:color w:val="000000"/>
        </w:rPr>
        <w:t>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2016F2">
        <w:rPr>
          <w:rFonts w:ascii="Calibri" w:hAnsi="Calibri" w:cs="Arial"/>
          <w:color w:val="000000"/>
        </w:rPr>
        <w:t>15</w:t>
      </w:r>
      <w:r w:rsidR="00406CA3">
        <w:rPr>
          <w:rFonts w:ascii="Calibri" w:hAnsi="Calibri" w:cs="Arial"/>
          <w:color w:val="000000"/>
        </w:rPr>
        <w:t xml:space="preserve"> </w:t>
      </w:r>
      <w:r w:rsidR="002016F2">
        <w:rPr>
          <w:rFonts w:ascii="Calibri" w:hAnsi="Calibri" w:cs="Arial"/>
          <w:color w:val="000000"/>
        </w:rPr>
        <w:t>listopad</w:t>
      </w:r>
      <w:r w:rsidR="00406CA3">
        <w:rPr>
          <w:rFonts w:ascii="Calibri" w:hAnsi="Calibri" w:cs="Arial"/>
          <w:color w:val="000000"/>
        </w:rPr>
        <w:t>a</w:t>
      </w:r>
      <w:r w:rsidR="00592A11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14:paraId="4E8A3837" w14:textId="77777777" w:rsidR="00F70D65" w:rsidRPr="000F6E2B" w:rsidRDefault="00891810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wpłaty: </w:t>
      </w:r>
      <w:r w:rsidR="00406CA3">
        <w:rPr>
          <w:rFonts w:ascii="Calibri" w:hAnsi="Calibri" w:cs="Arial"/>
          <w:color w:val="000000"/>
        </w:rPr>
        <w:t>OP_WJ-01_Cz-wa</w:t>
      </w:r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14:paraId="279B7FEE" w14:textId="77777777"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14:paraId="1387A129" w14:textId="77777777" w:rsidR="00891810" w:rsidRPr="00E75FD5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14:paraId="553E5140" w14:textId="77777777" w:rsidR="00891810" w:rsidRPr="000F6E2B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Pr="000F6E2B">
        <w:rPr>
          <w:rFonts w:ascii="Calibri" w:hAnsi="Calibri" w:cs="Arial"/>
          <w:color w:val="000000"/>
        </w:rPr>
        <w:t>.</w:t>
      </w:r>
    </w:p>
    <w:p w14:paraId="52BFD64C" w14:textId="77777777"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14:paraId="248CF77B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14:paraId="4EFEE34E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14:paraId="2362F4F7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14:paraId="265C621A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592A11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14:paraId="412C4607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14:paraId="5A87586D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14:paraId="15583E4B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592A11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14:paraId="755A7DE9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14:paraId="2B9D5C77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7590" w14:textId="77777777" w:rsidR="00DB50C1" w:rsidRDefault="00DB50C1" w:rsidP="00AA118D">
      <w:pPr>
        <w:spacing w:after="0" w:line="240" w:lineRule="auto"/>
      </w:pPr>
      <w:r>
        <w:separator/>
      </w:r>
    </w:p>
  </w:endnote>
  <w:endnote w:type="continuationSeparator" w:id="0">
    <w:p w14:paraId="46037CD7" w14:textId="77777777" w:rsidR="00DB50C1" w:rsidRDefault="00DB50C1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4DC1" w14:textId="77777777" w:rsidR="001E46FE" w:rsidRDefault="001E46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D87C" w14:textId="77777777" w:rsidR="001E46FE" w:rsidRPr="00AA118D" w:rsidRDefault="001E46FE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106E2BDA" wp14:editId="6D94FC2C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91EB" w14:textId="77777777" w:rsidR="001E46FE" w:rsidRDefault="001E46FE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43180BA5" wp14:editId="0C839C86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8E7A" w14:textId="77777777" w:rsidR="00DB50C1" w:rsidRDefault="00DB50C1" w:rsidP="00AA118D">
      <w:pPr>
        <w:spacing w:after="0" w:line="240" w:lineRule="auto"/>
      </w:pPr>
      <w:r>
        <w:separator/>
      </w:r>
    </w:p>
  </w:footnote>
  <w:footnote w:type="continuationSeparator" w:id="0">
    <w:p w14:paraId="18045451" w14:textId="77777777" w:rsidR="00DB50C1" w:rsidRDefault="00DB50C1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24F2" w14:textId="77777777" w:rsidR="001E46FE" w:rsidRDefault="001E4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D9D9" w14:textId="77777777" w:rsidR="001E46FE" w:rsidRDefault="001E46FE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1F3490A" wp14:editId="4D45F8FF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53398" w14:textId="77777777" w:rsidR="001E46FE" w:rsidRDefault="001E46FE" w:rsidP="002130B6">
    <w:pPr>
      <w:pStyle w:val="Nagwek"/>
      <w:jc w:val="right"/>
    </w:pPr>
    <w:r>
      <w:t>Wydanie 2 z dnia 11.02.2020</w:t>
    </w:r>
  </w:p>
  <w:p w14:paraId="1CA93F4A" w14:textId="77777777" w:rsidR="001E46FE" w:rsidRDefault="001E46FE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A560" w14:textId="77777777" w:rsidR="001E46FE" w:rsidRDefault="001E46FE">
    <w:pPr>
      <w:pStyle w:val="Nagwek"/>
    </w:pPr>
    <w:r>
      <w:rPr>
        <w:noProof/>
        <w:lang w:eastAsia="pl-PL"/>
      </w:rPr>
      <w:drawing>
        <wp:inline distT="0" distB="0" distL="0" distR="0" wp14:anchorId="079B03BF" wp14:editId="60EB6F41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A3E5B" w14:textId="77777777" w:rsidR="001E46FE" w:rsidRDefault="001E46FE" w:rsidP="006C305A">
    <w:pPr>
      <w:pStyle w:val="Nagwek"/>
    </w:pPr>
    <w:r>
      <w:rPr>
        <w:noProof/>
        <w:lang w:eastAsia="pl-PL"/>
      </w:rPr>
      <w:drawing>
        <wp:inline distT="0" distB="0" distL="0" distR="0" wp14:anchorId="30188384" wp14:editId="377A39B1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6591" w14:textId="77777777" w:rsidR="001E46FE" w:rsidRDefault="001E46FE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670413DD" wp14:editId="227AF9F3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396FA1" w14:textId="77777777" w:rsidR="001E46FE" w:rsidRDefault="001E46FE" w:rsidP="0066055E">
    <w:pPr>
      <w:pStyle w:val="Nagwek"/>
      <w:jc w:val="right"/>
    </w:pPr>
    <w:r>
      <w:t>Wydanie 3 z dnia 17 sierpnia 2020</w:t>
    </w:r>
  </w:p>
  <w:p w14:paraId="577C2205" w14:textId="77777777" w:rsidR="001E46FE" w:rsidRDefault="001E46FE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1A688C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732C4"/>
    <w:rsid w:val="000745D0"/>
    <w:rsid w:val="00075DA3"/>
    <w:rsid w:val="000B0A43"/>
    <w:rsid w:val="000B6031"/>
    <w:rsid w:val="000D64EC"/>
    <w:rsid w:val="000F6E2B"/>
    <w:rsid w:val="001450BC"/>
    <w:rsid w:val="00147258"/>
    <w:rsid w:val="001852BA"/>
    <w:rsid w:val="001A688C"/>
    <w:rsid w:val="001E46FE"/>
    <w:rsid w:val="001E5351"/>
    <w:rsid w:val="001F1174"/>
    <w:rsid w:val="002016F2"/>
    <w:rsid w:val="002130B6"/>
    <w:rsid w:val="0024436E"/>
    <w:rsid w:val="00283AF4"/>
    <w:rsid w:val="00285699"/>
    <w:rsid w:val="002C3721"/>
    <w:rsid w:val="002E35D1"/>
    <w:rsid w:val="002F03A4"/>
    <w:rsid w:val="002F3F48"/>
    <w:rsid w:val="003105E4"/>
    <w:rsid w:val="00325667"/>
    <w:rsid w:val="003A2FAF"/>
    <w:rsid w:val="004066DB"/>
    <w:rsid w:val="00406CA3"/>
    <w:rsid w:val="00406E57"/>
    <w:rsid w:val="00406F08"/>
    <w:rsid w:val="00431E82"/>
    <w:rsid w:val="00450A79"/>
    <w:rsid w:val="004A2AF1"/>
    <w:rsid w:val="004B4826"/>
    <w:rsid w:val="004C7B9E"/>
    <w:rsid w:val="004E6A9C"/>
    <w:rsid w:val="00523F37"/>
    <w:rsid w:val="005342E2"/>
    <w:rsid w:val="00553939"/>
    <w:rsid w:val="00592A11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E094B"/>
    <w:rsid w:val="006E457E"/>
    <w:rsid w:val="006F5DF7"/>
    <w:rsid w:val="00737B02"/>
    <w:rsid w:val="00792566"/>
    <w:rsid w:val="007D2A89"/>
    <w:rsid w:val="007F4972"/>
    <w:rsid w:val="007F4DF4"/>
    <w:rsid w:val="00855339"/>
    <w:rsid w:val="00872148"/>
    <w:rsid w:val="00891810"/>
    <w:rsid w:val="008A714C"/>
    <w:rsid w:val="008B27F5"/>
    <w:rsid w:val="009047AD"/>
    <w:rsid w:val="009226AB"/>
    <w:rsid w:val="0094663C"/>
    <w:rsid w:val="00966B47"/>
    <w:rsid w:val="00975076"/>
    <w:rsid w:val="00992911"/>
    <w:rsid w:val="009A0538"/>
    <w:rsid w:val="009C0B02"/>
    <w:rsid w:val="009F6B02"/>
    <w:rsid w:val="009F79EC"/>
    <w:rsid w:val="00A42F3D"/>
    <w:rsid w:val="00A664F3"/>
    <w:rsid w:val="00AA118D"/>
    <w:rsid w:val="00AA5DA5"/>
    <w:rsid w:val="00AB4F13"/>
    <w:rsid w:val="00AB70E6"/>
    <w:rsid w:val="00AC1B4E"/>
    <w:rsid w:val="00B17BD2"/>
    <w:rsid w:val="00B72D1F"/>
    <w:rsid w:val="00B94461"/>
    <w:rsid w:val="00BF21DB"/>
    <w:rsid w:val="00C22EED"/>
    <w:rsid w:val="00C23071"/>
    <w:rsid w:val="00C4498A"/>
    <w:rsid w:val="00C54946"/>
    <w:rsid w:val="00C55B8E"/>
    <w:rsid w:val="00C7307B"/>
    <w:rsid w:val="00C83D88"/>
    <w:rsid w:val="00CD352D"/>
    <w:rsid w:val="00CF497F"/>
    <w:rsid w:val="00D03A75"/>
    <w:rsid w:val="00D10FE0"/>
    <w:rsid w:val="00DB50C1"/>
    <w:rsid w:val="00DB574F"/>
    <w:rsid w:val="00DF17A4"/>
    <w:rsid w:val="00E36206"/>
    <w:rsid w:val="00E74330"/>
    <w:rsid w:val="00E75FD5"/>
    <w:rsid w:val="00F12A21"/>
    <w:rsid w:val="00F17E4B"/>
    <w:rsid w:val="00F25BF9"/>
    <w:rsid w:val="00F261D2"/>
    <w:rsid w:val="00F36B69"/>
    <w:rsid w:val="00F37E37"/>
    <w:rsid w:val="00F70D65"/>
    <w:rsid w:val="00FC4F8B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71DB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31E0F"/>
    <w:rsid w:val="00180170"/>
    <w:rsid w:val="00274CE3"/>
    <w:rsid w:val="006D6EE9"/>
    <w:rsid w:val="00743B5F"/>
    <w:rsid w:val="008B568F"/>
    <w:rsid w:val="00AF6B99"/>
    <w:rsid w:val="00B356A6"/>
    <w:rsid w:val="00BC5D9A"/>
    <w:rsid w:val="00D83A52"/>
    <w:rsid w:val="00D86F66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F57A-1AFD-4DB0-A581-09B945D0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Oferta_WEB_JPS2_War_22.10.2020</vt:lpstr>
    </vt:vector>
  </TitlesOfParts>
  <Company>UDT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Aleksandra Grudzień</cp:lastModifiedBy>
  <cp:revision>35</cp:revision>
  <cp:lastPrinted>2021-07-09T11:12:00Z</cp:lastPrinted>
  <dcterms:created xsi:type="dcterms:W3CDTF">2020-09-09T07:42:00Z</dcterms:created>
  <dcterms:modified xsi:type="dcterms:W3CDTF">2021-10-13T05:51:00Z</dcterms:modified>
</cp:coreProperties>
</file>