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666" w:rsidRDefault="00983666" w:rsidP="005A2CC0">
      <w:pPr>
        <w:spacing w:after="0"/>
        <w:jc w:val="center"/>
        <w:rPr>
          <w:b/>
          <w:color w:val="008000"/>
          <w:sz w:val="36"/>
          <w:szCs w:val="36"/>
        </w:rPr>
      </w:pPr>
    </w:p>
    <w:p w:rsidR="00737B02" w:rsidRDefault="001A76BB" w:rsidP="005A2CC0">
      <w:pPr>
        <w:spacing w:after="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WEBINARIUM: </w:t>
      </w:r>
      <w:r w:rsidR="00AB7E6C">
        <w:rPr>
          <w:b/>
          <w:color w:val="008000"/>
          <w:sz w:val="36"/>
          <w:szCs w:val="36"/>
        </w:rPr>
        <w:t>Repetytorium z bezpiecznej obsługi wózków jezdniowych</w:t>
      </w:r>
    </w:p>
    <w:p w:rsidR="006E457E" w:rsidRPr="00975076" w:rsidRDefault="00A4170D" w:rsidP="00F37E37">
      <w:pPr>
        <w:spacing w:before="120" w:after="0"/>
        <w:jc w:val="center"/>
        <w:rPr>
          <w:color w:val="008000"/>
        </w:rPr>
        <w:sectPr w:rsidR="006E457E" w:rsidRPr="00975076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D83AE27" wp14:editId="3FBD0920">
            <wp:extent cx="6648450" cy="1581150"/>
            <wp:effectExtent l="0" t="0" r="0" b="0"/>
            <wp:docPr id="1" name="Obraz 1" descr="Widok hali magazynowej, po prawej stronie stoi wózek widłowy." title="Wózek widłowy na hali magazyn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Pr="000F6E2B" w:rsidRDefault="00737B02" w:rsidP="005A2CC0">
      <w:pPr>
        <w:spacing w:after="0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880633" w:rsidRDefault="00880633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</w:p>
    <w:p w:rsidR="00AA118D" w:rsidRPr="00450A79" w:rsidRDefault="00CF497F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A118D" w:rsidRDefault="00200A65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18</w:t>
      </w:r>
      <w:r w:rsidR="00A2129A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color w:val="000000"/>
          <w:sz w:val="24"/>
          <w:szCs w:val="24"/>
        </w:rPr>
        <w:t>listopada</w:t>
      </w:r>
      <w:r w:rsidR="0037766C">
        <w:rPr>
          <w:rFonts w:ascii="Calibri" w:hAnsi="Calibri" w:cs="Arial"/>
          <w:b/>
          <w:bCs/>
          <w:color w:val="000000"/>
          <w:sz w:val="24"/>
          <w:szCs w:val="24"/>
        </w:rPr>
        <w:t xml:space="preserve"> 2021</w:t>
      </w:r>
    </w:p>
    <w:p w:rsidR="00AA118D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212157" w:rsidRDefault="00212157" w:rsidP="00212157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/>
          <w:color w:val="FF0000"/>
          <w:sz w:val="24"/>
          <w:szCs w:val="24"/>
        </w:rPr>
      </w:pPr>
      <w:r w:rsidRPr="00450A79">
        <w:rPr>
          <w:rFonts w:ascii="Calibri" w:hAnsi="Calibri"/>
          <w:sz w:val="24"/>
          <w:szCs w:val="24"/>
        </w:rPr>
        <w:t>Szkolenie jednodniowe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color w:val="FF0000"/>
          <w:sz w:val="24"/>
          <w:szCs w:val="24"/>
        </w:rPr>
        <w:t>on</w:t>
      </w:r>
      <w:r w:rsidRPr="00E879CB">
        <w:rPr>
          <w:rFonts w:ascii="Calibri" w:hAnsi="Calibri"/>
          <w:color w:val="FF0000"/>
          <w:sz w:val="24"/>
          <w:szCs w:val="24"/>
        </w:rPr>
        <w:t>line</w:t>
      </w:r>
    </w:p>
    <w:p w:rsidR="00212157" w:rsidRDefault="00212157" w:rsidP="00212157">
      <w:pPr>
        <w:keepNext/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b/>
          <w:bCs/>
          <w:color w:val="008000"/>
          <w:sz w:val="24"/>
          <w:szCs w:val="24"/>
        </w:rPr>
        <w:t xml:space="preserve">  </w:t>
      </w:r>
      <w:r w:rsidR="00200A65">
        <w:rPr>
          <w:rFonts w:ascii="Calibri" w:hAnsi="Calibri"/>
          <w:sz w:val="24"/>
          <w:szCs w:val="24"/>
        </w:rPr>
        <w:t>4</w:t>
      </w:r>
      <w:r w:rsidR="00CF497F" w:rsidRPr="00450A79">
        <w:rPr>
          <w:rFonts w:ascii="Calibri" w:hAnsi="Calibri"/>
          <w:sz w:val="24"/>
          <w:szCs w:val="24"/>
        </w:rPr>
        <w:t xml:space="preserve"> godzin</w:t>
      </w:r>
      <w:r w:rsidR="008F187C">
        <w:rPr>
          <w:rFonts w:ascii="Calibri" w:hAnsi="Calibri"/>
          <w:sz w:val="24"/>
          <w:szCs w:val="24"/>
        </w:rPr>
        <w:t>y</w:t>
      </w:r>
      <w:r w:rsidR="00CF497F" w:rsidRPr="00450A79">
        <w:rPr>
          <w:rFonts w:ascii="Calibri" w:hAnsi="Calibri"/>
          <w:sz w:val="24"/>
          <w:szCs w:val="24"/>
        </w:rPr>
        <w:t xml:space="preserve"> szkoleniow</w:t>
      </w:r>
      <w:r w:rsidR="008F187C">
        <w:rPr>
          <w:rFonts w:ascii="Calibri" w:hAnsi="Calibri"/>
          <w:sz w:val="24"/>
          <w:szCs w:val="24"/>
        </w:rPr>
        <w:t>e</w:t>
      </w:r>
      <w:r w:rsidR="00CF497F" w:rsidRPr="00450A79">
        <w:rPr>
          <w:rFonts w:ascii="Calibri" w:hAnsi="Calibri"/>
          <w:sz w:val="24"/>
          <w:szCs w:val="24"/>
        </w:rPr>
        <w:t xml:space="preserve"> (po 45 minut </w:t>
      </w:r>
      <w:r>
        <w:rPr>
          <w:rFonts w:ascii="Calibri" w:hAnsi="Calibri"/>
          <w:sz w:val="24"/>
          <w:szCs w:val="24"/>
        </w:rPr>
        <w:t xml:space="preserve"> </w:t>
      </w:r>
    </w:p>
    <w:p w:rsidR="00AA118D" w:rsidRPr="00450A79" w:rsidRDefault="00212157" w:rsidP="00212157">
      <w:pPr>
        <w:keepNext/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="00CF497F" w:rsidRPr="00450A79">
        <w:rPr>
          <w:rFonts w:ascii="Calibri" w:hAnsi="Calibri"/>
          <w:sz w:val="24"/>
          <w:szCs w:val="24"/>
        </w:rPr>
        <w:t>każda)</w:t>
      </w:r>
    </w:p>
    <w:p w:rsidR="00AA118D" w:rsidRPr="00450A79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AA118D" w:rsidRPr="00450A79" w:rsidRDefault="008F187C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1</w:t>
      </w:r>
      <w:r w:rsidR="00E364A6">
        <w:rPr>
          <w:rFonts w:ascii="Calibri" w:hAnsi="Calibri" w:cs="Arial"/>
          <w:color w:val="000000"/>
          <w:sz w:val="24"/>
          <w:szCs w:val="24"/>
        </w:rPr>
        <w:t>9</w:t>
      </w:r>
      <w:r w:rsidR="00AA118D" w:rsidRPr="00450A79">
        <w:rPr>
          <w:rFonts w:ascii="Calibri" w:hAnsi="Calibri" w:cs="Arial"/>
          <w:color w:val="000000"/>
          <w:sz w:val="24"/>
          <w:szCs w:val="24"/>
        </w:rPr>
        <w:t>0 z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ł netto + 23% VAT od uczestnika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A118D" w:rsidRDefault="001E46FE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Oddział terenowy w Katowicach</w:t>
      </w:r>
    </w:p>
    <w:p w:rsidR="001E46FE" w:rsidRPr="00450A79" w:rsidRDefault="001E46FE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Biuro w</w:t>
      </w:r>
      <w:r w:rsidR="00200A65">
        <w:rPr>
          <w:rFonts w:ascii="Calibri" w:hAnsi="Calibri" w:cs="Arial"/>
          <w:color w:val="000000"/>
          <w:sz w:val="24"/>
          <w:szCs w:val="24"/>
        </w:rPr>
        <w:t xml:space="preserve"> Bielsku-Białej</w:t>
      </w:r>
    </w:p>
    <w:p w:rsidR="00200A65" w:rsidRDefault="001E46FE" w:rsidP="001E46FE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4</w:t>
      </w:r>
      <w:r w:rsidR="00200A65">
        <w:rPr>
          <w:rFonts w:ascii="Calibri" w:hAnsi="Calibri" w:cs="Arial"/>
          <w:color w:val="000000"/>
          <w:sz w:val="24"/>
          <w:szCs w:val="24"/>
        </w:rPr>
        <w:t>3</w:t>
      </w:r>
      <w:r>
        <w:rPr>
          <w:rFonts w:ascii="Calibri" w:hAnsi="Calibri" w:cs="Arial"/>
          <w:color w:val="000000"/>
          <w:sz w:val="24"/>
          <w:szCs w:val="24"/>
        </w:rPr>
        <w:t>-</w:t>
      </w:r>
      <w:r w:rsidR="00200A65">
        <w:rPr>
          <w:rFonts w:ascii="Calibri" w:hAnsi="Calibri" w:cs="Arial"/>
          <w:color w:val="000000"/>
          <w:sz w:val="24"/>
          <w:szCs w:val="24"/>
        </w:rPr>
        <w:t>3</w:t>
      </w:r>
      <w:r>
        <w:rPr>
          <w:rFonts w:ascii="Calibri" w:hAnsi="Calibri" w:cs="Arial"/>
          <w:color w:val="000000"/>
          <w:sz w:val="24"/>
          <w:szCs w:val="24"/>
        </w:rPr>
        <w:t xml:space="preserve">00 </w:t>
      </w:r>
      <w:r w:rsidR="00200A65">
        <w:rPr>
          <w:rFonts w:ascii="Calibri" w:hAnsi="Calibri" w:cs="Arial"/>
          <w:color w:val="000000"/>
          <w:sz w:val="24"/>
          <w:szCs w:val="24"/>
        </w:rPr>
        <w:t>Bielsko-Biała</w:t>
      </w:r>
    </w:p>
    <w:p w:rsidR="001E46FE" w:rsidRPr="00450A79" w:rsidRDefault="00147258" w:rsidP="001E46FE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ul.</w:t>
      </w:r>
      <w:r w:rsidR="003105E4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200A65">
        <w:rPr>
          <w:rFonts w:ascii="Calibri" w:hAnsi="Calibri" w:cs="Arial"/>
          <w:color w:val="000000"/>
          <w:sz w:val="24"/>
          <w:szCs w:val="24"/>
        </w:rPr>
        <w:t>Legionów 81</w:t>
      </w:r>
    </w:p>
    <w:p w:rsidR="00812C8E" w:rsidRDefault="00812C8E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</w:p>
    <w:p w:rsidR="00880633" w:rsidRDefault="00147258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utrwalania, powielania, udostępniania lub nagrywania przebiegu szkolenia. Treść szkolenia i</w:t>
      </w:r>
      <w:r w:rsidR="00553DC2">
        <w:rPr>
          <w:rFonts w:ascii="Calibri" w:hAnsi="Calibri" w:cs="Arial"/>
          <w:bCs/>
          <w:color w:val="000000" w:themeColor="text1"/>
          <w:sz w:val="24"/>
          <w:szCs w:val="24"/>
        </w:rPr>
        <w:t> 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materiały szkoleniowe objęte są prawami autorskimi.</w:t>
      </w:r>
      <w:r w:rsidR="006B6179">
        <w:rPr>
          <w:rFonts w:ascii="Calibri" w:hAnsi="Calibri" w:cs="Arial"/>
          <w:bCs/>
          <w:color w:val="000000" w:themeColor="text1"/>
          <w:sz w:val="24"/>
          <w:szCs w:val="24"/>
        </w:rPr>
        <w:br w:type="column"/>
      </w:r>
    </w:p>
    <w:p w:rsidR="00AA118D" w:rsidRPr="006B6179" w:rsidRDefault="003105E4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>
        <w:rPr>
          <w:rFonts w:ascii="Calibri" w:hAnsi="Calibri" w:cs="Arial"/>
          <w:b/>
          <w:bCs/>
          <w:color w:val="008000"/>
          <w:sz w:val="24"/>
          <w:szCs w:val="24"/>
        </w:rPr>
        <w:t>Zapraszam</w:t>
      </w:r>
      <w:r w:rsidR="001E46FE">
        <w:rPr>
          <w:rFonts w:ascii="Calibri" w:hAnsi="Calibri" w:cs="Arial"/>
          <w:b/>
          <w:bCs/>
          <w:color w:val="008000"/>
          <w:sz w:val="24"/>
          <w:szCs w:val="24"/>
        </w:rPr>
        <w:t xml:space="preserve">y do udziału w </w:t>
      </w:r>
      <w:r w:rsidR="000F1F7A">
        <w:rPr>
          <w:rFonts w:ascii="Calibri" w:hAnsi="Calibri" w:cs="Arial"/>
          <w:b/>
          <w:bCs/>
          <w:color w:val="008000"/>
          <w:sz w:val="24"/>
          <w:szCs w:val="24"/>
        </w:rPr>
        <w:t>s</w:t>
      </w:r>
      <w:r w:rsidR="00B8350B">
        <w:rPr>
          <w:rFonts w:ascii="Calibri" w:hAnsi="Calibri" w:cs="Arial"/>
          <w:b/>
          <w:bCs/>
          <w:color w:val="008000"/>
          <w:sz w:val="24"/>
          <w:szCs w:val="24"/>
        </w:rPr>
        <w:t>zkoleniu</w:t>
      </w:r>
      <w:r w:rsidR="00AE581F">
        <w:rPr>
          <w:rFonts w:ascii="Calibri" w:hAnsi="Calibri" w:cs="Arial"/>
          <w:b/>
          <w:bCs/>
          <w:color w:val="008000"/>
          <w:sz w:val="24"/>
          <w:szCs w:val="24"/>
        </w:rPr>
        <w:t xml:space="preserve"> online</w:t>
      </w:r>
    </w:p>
    <w:p w:rsidR="00A2129A" w:rsidRPr="00A2129A" w:rsidRDefault="00AB7E6C" w:rsidP="001F6296">
      <w:pPr>
        <w:pStyle w:val="Akapitzlist"/>
        <w:numPr>
          <w:ilvl w:val="0"/>
          <w:numId w:val="6"/>
        </w:numPr>
        <w:spacing w:after="0"/>
        <w:ind w:left="426" w:hanging="284"/>
        <w:rPr>
          <w:color w:val="FF0000"/>
          <w:sz w:val="24"/>
          <w:szCs w:val="24"/>
        </w:rPr>
      </w:pPr>
      <w:r>
        <w:rPr>
          <w:sz w:val="24"/>
          <w:szCs w:val="24"/>
        </w:rPr>
        <w:t>Operatorzy wózków jezdniowych podnośnikowych</w:t>
      </w:r>
    </w:p>
    <w:p w:rsidR="00AA118D" w:rsidRPr="00AB7E6C" w:rsidRDefault="00AB7E6C" w:rsidP="00A2129A">
      <w:pPr>
        <w:pStyle w:val="Akapitzlist"/>
        <w:numPr>
          <w:ilvl w:val="0"/>
          <w:numId w:val="6"/>
        </w:numPr>
        <w:spacing w:after="0"/>
        <w:ind w:left="426" w:hanging="284"/>
        <w:rPr>
          <w:color w:val="FF0000"/>
          <w:sz w:val="24"/>
          <w:szCs w:val="24"/>
        </w:rPr>
      </w:pPr>
      <w:r>
        <w:rPr>
          <w:sz w:val="24"/>
          <w:szCs w:val="24"/>
        </w:rPr>
        <w:t>Pracownicy zajmujący się nadzorem nad eksploatacją wózków jezdniowych podnośnikowych</w:t>
      </w:r>
    </w:p>
    <w:p w:rsidR="00AB7E6C" w:rsidRPr="00A4170D" w:rsidRDefault="00AB7E6C" w:rsidP="00A2129A">
      <w:pPr>
        <w:pStyle w:val="Akapitzlist"/>
        <w:numPr>
          <w:ilvl w:val="0"/>
          <w:numId w:val="6"/>
        </w:numPr>
        <w:spacing w:after="0"/>
        <w:ind w:left="426" w:hanging="284"/>
        <w:rPr>
          <w:sz w:val="24"/>
          <w:szCs w:val="24"/>
        </w:rPr>
      </w:pPr>
      <w:r w:rsidRPr="00A4170D">
        <w:rPr>
          <w:sz w:val="24"/>
          <w:szCs w:val="24"/>
        </w:rPr>
        <w:t>Służby BHP</w:t>
      </w:r>
    </w:p>
    <w:p w:rsidR="00AB7E6C" w:rsidRPr="00A4170D" w:rsidRDefault="00AB7E6C" w:rsidP="00A2129A">
      <w:pPr>
        <w:pStyle w:val="Akapitzlist"/>
        <w:numPr>
          <w:ilvl w:val="0"/>
          <w:numId w:val="6"/>
        </w:numPr>
        <w:spacing w:after="0"/>
        <w:ind w:left="426" w:hanging="284"/>
        <w:rPr>
          <w:sz w:val="24"/>
          <w:szCs w:val="24"/>
        </w:rPr>
      </w:pPr>
      <w:r w:rsidRPr="00A4170D">
        <w:rPr>
          <w:sz w:val="24"/>
          <w:szCs w:val="24"/>
        </w:rPr>
        <w:t>Zakłady pracy w ramach szkolenia</w:t>
      </w:r>
      <w:r w:rsidR="00A4170D">
        <w:rPr>
          <w:sz w:val="24"/>
          <w:szCs w:val="24"/>
        </w:rPr>
        <w:t xml:space="preserve"> powypadkowego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A4170D" w:rsidRPr="00A4170D" w:rsidRDefault="00A4170D" w:rsidP="00A4170D">
      <w:pPr>
        <w:pStyle w:val="Akapitzlist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60" w:line="276" w:lineRule="auto"/>
        <w:ind w:right="108"/>
        <w:jc w:val="both"/>
        <w:rPr>
          <w:rFonts w:ascii="Calibri" w:hAnsi="Calibri" w:cs="Arial"/>
          <w:b/>
          <w:bCs/>
          <w:sz w:val="24"/>
          <w:szCs w:val="24"/>
        </w:rPr>
      </w:pPr>
      <w:r w:rsidRPr="00A4170D">
        <w:t>Rodzaje i typy wózków jezdniowych podnośnikowych; Wymagania prawne dotyczące eksploatacji wózków jezdniowych, podnośnikowych z mechanicznym napędem podnoszenia; Parametry techniczne wózków jezdniowych podnośnikowych; Stateczność wózków podnośnikowych z mechanicznym napędem podnoszenia; Obowiązki przed rozpoczęciem pracy z wózkiem jezdniowym podnośnikowym</w:t>
      </w:r>
    </w:p>
    <w:p w:rsidR="00A4170D" w:rsidRPr="00A4170D" w:rsidRDefault="00A4170D" w:rsidP="00A4170D">
      <w:pPr>
        <w:pStyle w:val="Akapitzlist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60" w:line="276" w:lineRule="auto"/>
        <w:ind w:right="108"/>
        <w:jc w:val="both"/>
        <w:rPr>
          <w:rFonts w:ascii="Calibri" w:hAnsi="Calibri" w:cs="Arial"/>
          <w:b/>
          <w:bCs/>
          <w:sz w:val="24"/>
          <w:szCs w:val="24"/>
        </w:rPr>
      </w:pPr>
      <w:r w:rsidRPr="00A4170D">
        <w:t>Obowiązki podczas pracy z wózkiem jezdniowym podnośnikowym; Zagrożenia przy pracy wózkiem i przykłady nieprawidłowej eksploatacji wózków podnośnikowych z mechanicznym napędem podnoszenia; Pytania i dyskusja</w:t>
      </w:r>
    </w:p>
    <w:p w:rsidR="00AA118D" w:rsidRPr="00A4170D" w:rsidRDefault="00AA118D" w:rsidP="00A4170D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46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A4170D">
        <w:rPr>
          <w:rFonts w:ascii="Calibri" w:hAnsi="Calibri" w:cs="Arial"/>
          <w:b/>
          <w:bCs/>
          <w:color w:val="008000"/>
          <w:sz w:val="24"/>
          <w:szCs w:val="24"/>
        </w:rPr>
        <w:t>Cena obejmuje</w:t>
      </w:r>
    </w:p>
    <w:p w:rsidR="001F0EE2" w:rsidRDefault="001F0EE2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Dostęp do szkolenia on-line</w:t>
      </w:r>
    </w:p>
    <w:p w:rsidR="00A4170D" w:rsidRDefault="00A4170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Możliwość zadawania pytań poprzez czat</w:t>
      </w:r>
    </w:p>
    <w:p w:rsidR="00212157" w:rsidRPr="00212157" w:rsidRDefault="00212157" w:rsidP="0021215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Materiały szkoleniowe w formie elektronicznej</w:t>
      </w:r>
    </w:p>
    <w:p w:rsidR="00AA118D" w:rsidRDefault="00147258" w:rsidP="001E46F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Zaświadczenie </w:t>
      </w:r>
      <w:r w:rsidR="00212157">
        <w:rPr>
          <w:rFonts w:ascii="Calibri" w:hAnsi="Calibri" w:cs="Arial"/>
          <w:color w:val="000000"/>
          <w:sz w:val="24"/>
          <w:szCs w:val="24"/>
        </w:rPr>
        <w:t>o</w:t>
      </w:r>
      <w:r w:rsidR="000F1F7A">
        <w:rPr>
          <w:rFonts w:ascii="Calibri" w:hAnsi="Calibri" w:cs="Arial"/>
          <w:color w:val="000000"/>
          <w:sz w:val="24"/>
          <w:szCs w:val="24"/>
        </w:rPr>
        <w:t xml:space="preserve"> ukończeniu szkolenia</w:t>
      </w:r>
    </w:p>
    <w:p w:rsidR="003105E4" w:rsidRPr="00450A79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3105E4" w:rsidRPr="00450A79" w:rsidRDefault="003105E4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A4170D">
        <w:rPr>
          <w:rFonts w:ascii="Calibri" w:hAnsi="Calibri" w:cs="Arial"/>
          <w:color w:val="000000"/>
          <w:sz w:val="24"/>
          <w:szCs w:val="24"/>
        </w:rPr>
        <w:t>9</w:t>
      </w:r>
      <w:r w:rsidR="0036625B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A4170D">
        <w:rPr>
          <w:rFonts w:ascii="Calibri" w:hAnsi="Calibri" w:cs="Arial"/>
          <w:color w:val="000000"/>
          <w:sz w:val="24"/>
          <w:szCs w:val="24"/>
        </w:rPr>
        <w:t>listopada</w:t>
      </w:r>
      <w:r w:rsidR="0037766C">
        <w:rPr>
          <w:rFonts w:ascii="Calibri" w:hAnsi="Calibri" w:cs="Arial"/>
          <w:color w:val="000000"/>
          <w:sz w:val="24"/>
          <w:szCs w:val="24"/>
        </w:rPr>
        <w:t xml:space="preserve"> 2021</w:t>
      </w:r>
    </w:p>
    <w:p w:rsidR="00A4170D" w:rsidRPr="003E1186" w:rsidRDefault="00A4170D" w:rsidP="00A4170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cstheme="minorHAnsi"/>
          <w:color w:val="000000"/>
          <w:sz w:val="24"/>
          <w:szCs w:val="24"/>
          <w:lang w:val="de-DE"/>
        </w:rPr>
      </w:pPr>
      <w:r w:rsidRPr="003E1186">
        <w:rPr>
          <w:rFonts w:cstheme="minorHAnsi"/>
          <w:color w:val="000000"/>
          <w:sz w:val="24"/>
          <w:szCs w:val="24"/>
          <w:lang w:val="de-DE"/>
        </w:rPr>
        <w:t xml:space="preserve">tel.  </w:t>
      </w:r>
      <w:r w:rsidRPr="003E1186">
        <w:rPr>
          <w:rFonts w:cstheme="minorHAnsi"/>
          <w:color w:val="000000"/>
          <w:sz w:val="24"/>
          <w:szCs w:val="24"/>
          <w:lang w:val="en-US"/>
        </w:rPr>
        <w:t>+48338295949 +48728859785, e-mail: Katarzyna.Juroszek-Barcik@udt.gov.pl</w:t>
      </w:r>
      <w:r w:rsidRPr="003E1186">
        <w:rPr>
          <w:rFonts w:cstheme="minorHAnsi"/>
          <w:color w:val="000000"/>
          <w:sz w:val="24"/>
          <w:szCs w:val="24"/>
        </w:rPr>
        <w:t xml:space="preserve"> </w:t>
      </w:r>
    </w:p>
    <w:p w:rsidR="00A4170D" w:rsidRPr="003E1186" w:rsidRDefault="00A4170D" w:rsidP="00A4170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  <w:sectPr w:rsidR="00A4170D" w:rsidRPr="003E1186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3E1186">
        <w:rPr>
          <w:rFonts w:ascii="Calibri" w:hAnsi="Calibri" w:cs="Arial"/>
          <w:color w:val="000000"/>
          <w:sz w:val="24"/>
          <w:szCs w:val="24"/>
        </w:rPr>
        <w:t xml:space="preserve">Informacja o szkoleniu znajduje się na stronie internetowej </w:t>
      </w:r>
      <w:hyperlink r:id="rId15" w:tgtFrame="_blank" w:history="1">
        <w:r w:rsidRPr="003E1186">
          <w:rPr>
            <w:rFonts w:ascii="Calibri" w:hAnsi="Calibri" w:cs="Arial"/>
            <w:color w:val="000000"/>
            <w:sz w:val="24"/>
            <w:szCs w:val="24"/>
          </w:rPr>
          <w:t>www.udt.gov.pl</w:t>
        </w:r>
      </w:hyperlink>
      <w:r w:rsidRPr="003E1186"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A4170D" w:rsidRPr="001A76BB" w:rsidRDefault="00A4170D" w:rsidP="00A4170D">
      <w:pPr>
        <w:pStyle w:val="Akapitzlist"/>
        <w:spacing w:after="0"/>
        <w:ind w:left="828"/>
        <w:rPr>
          <w:b/>
          <w:color w:val="008000"/>
          <w:sz w:val="32"/>
          <w:szCs w:val="32"/>
        </w:rPr>
      </w:pPr>
      <w:r w:rsidRPr="001A76BB">
        <w:rPr>
          <w:b/>
          <w:color w:val="008000"/>
          <w:sz w:val="32"/>
          <w:szCs w:val="32"/>
        </w:rPr>
        <w:lastRenderedPageBreak/>
        <w:t xml:space="preserve">    </w:t>
      </w:r>
      <w:r w:rsidR="001A76BB" w:rsidRPr="001A76BB">
        <w:rPr>
          <w:b/>
          <w:color w:val="008000"/>
          <w:sz w:val="32"/>
          <w:szCs w:val="32"/>
        </w:rPr>
        <w:t xml:space="preserve">WEBINARIUM: </w:t>
      </w:r>
      <w:r w:rsidRPr="001A76BB">
        <w:rPr>
          <w:b/>
          <w:color w:val="008000"/>
          <w:sz w:val="32"/>
          <w:szCs w:val="32"/>
        </w:rPr>
        <w:t>Repetytorium z bezpiecznej obsługi wózków jezdniowych</w:t>
      </w:r>
    </w:p>
    <w:p w:rsidR="00ED77C6" w:rsidRDefault="0037766C" w:rsidP="0066055E">
      <w:pPr>
        <w:pStyle w:val="Podtytu"/>
        <w:jc w:val="center"/>
        <w:rPr>
          <w:rFonts w:ascii="Calibri" w:hAnsi="Calibri"/>
          <w:bCs/>
          <w:color w:val="008000"/>
          <w:sz w:val="28"/>
          <w:szCs w:val="28"/>
        </w:rPr>
      </w:pPr>
      <w:r w:rsidRPr="00E36F44">
        <w:rPr>
          <w:rFonts w:ascii="Calibri" w:hAnsi="Calibri"/>
          <w:color w:val="008000"/>
          <w:sz w:val="28"/>
          <w:szCs w:val="28"/>
        </w:rPr>
        <w:t xml:space="preserve">Zgłoszenie udziału w </w:t>
      </w:r>
      <w:r w:rsidR="000F1F7A" w:rsidRPr="00E36F44">
        <w:rPr>
          <w:rFonts w:ascii="Calibri" w:hAnsi="Calibri"/>
          <w:color w:val="008000"/>
          <w:sz w:val="28"/>
          <w:szCs w:val="28"/>
        </w:rPr>
        <w:t>szkoleniu</w:t>
      </w:r>
      <w:r w:rsidRPr="00E36F44">
        <w:rPr>
          <w:rFonts w:ascii="Calibri" w:hAnsi="Calibri"/>
          <w:color w:val="008000"/>
          <w:sz w:val="28"/>
          <w:szCs w:val="28"/>
        </w:rPr>
        <w:t xml:space="preserve"> </w:t>
      </w:r>
      <w:r w:rsidR="00F3696F" w:rsidRPr="00E36F44">
        <w:rPr>
          <w:rFonts w:ascii="Calibri" w:hAnsi="Calibri"/>
          <w:color w:val="008000"/>
          <w:sz w:val="28"/>
          <w:szCs w:val="28"/>
        </w:rPr>
        <w:t xml:space="preserve">on-line </w:t>
      </w:r>
      <w:proofErr w:type="spellStart"/>
      <w:r w:rsidR="00B87D8B">
        <w:rPr>
          <w:rFonts w:ascii="Calibri" w:hAnsi="Calibri"/>
          <w:color w:val="008000"/>
          <w:sz w:val="28"/>
          <w:szCs w:val="28"/>
        </w:rPr>
        <w:t>WEB</w:t>
      </w:r>
      <w:bookmarkStart w:id="0" w:name="_GoBack"/>
      <w:bookmarkEnd w:id="0"/>
      <w:r w:rsidR="00B87D8B">
        <w:rPr>
          <w:rFonts w:ascii="Calibri" w:hAnsi="Calibri"/>
          <w:color w:val="008000"/>
          <w:sz w:val="28"/>
          <w:szCs w:val="28"/>
        </w:rPr>
        <w:t>_</w:t>
      </w:r>
      <w:r w:rsidR="00A4170D">
        <w:rPr>
          <w:rFonts w:ascii="Calibri" w:hAnsi="Calibri"/>
          <w:color w:val="008000"/>
          <w:sz w:val="28"/>
          <w:szCs w:val="28"/>
        </w:rPr>
        <w:t>REP</w:t>
      </w:r>
      <w:r w:rsidR="00891810" w:rsidRPr="00E36F44">
        <w:rPr>
          <w:rFonts w:ascii="Calibri" w:hAnsi="Calibri"/>
          <w:color w:val="008000"/>
          <w:sz w:val="28"/>
          <w:szCs w:val="28"/>
        </w:rPr>
        <w:t>_</w:t>
      </w:r>
      <w:r w:rsidR="00A4170D">
        <w:rPr>
          <w:rFonts w:ascii="Calibri" w:hAnsi="Calibri"/>
          <w:color w:val="008000"/>
          <w:sz w:val="28"/>
          <w:szCs w:val="28"/>
        </w:rPr>
        <w:t>WJP_Biel-Bia</w:t>
      </w:r>
      <w:proofErr w:type="spellEnd"/>
      <w:r w:rsidR="00891810" w:rsidRPr="00E36F44">
        <w:rPr>
          <w:rFonts w:ascii="Calibri" w:hAnsi="Calibri"/>
          <w:bCs/>
          <w:color w:val="008000"/>
          <w:sz w:val="28"/>
          <w:szCs w:val="28"/>
        </w:rPr>
        <w:t xml:space="preserve"> </w:t>
      </w:r>
    </w:p>
    <w:p w:rsidR="00032CDB" w:rsidRPr="00E36F44" w:rsidRDefault="00891810" w:rsidP="0066055E">
      <w:pPr>
        <w:pStyle w:val="Podtytu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E36F44">
        <w:rPr>
          <w:rFonts w:ascii="Calibri" w:hAnsi="Calibri"/>
          <w:bCs/>
          <w:color w:val="008000"/>
          <w:sz w:val="28"/>
          <w:szCs w:val="28"/>
        </w:rPr>
        <w:t xml:space="preserve">w dniu </w:t>
      </w:r>
      <w:r w:rsidR="00ED77C6">
        <w:rPr>
          <w:rFonts w:ascii="Calibri" w:hAnsi="Calibri"/>
          <w:bCs/>
          <w:color w:val="008000"/>
          <w:sz w:val="28"/>
          <w:szCs w:val="28"/>
        </w:rPr>
        <w:t>18</w:t>
      </w:r>
      <w:r w:rsidR="00E36F44" w:rsidRPr="00E36F44">
        <w:rPr>
          <w:rFonts w:ascii="Calibri" w:hAnsi="Calibri"/>
          <w:bCs/>
          <w:color w:val="008000"/>
          <w:sz w:val="28"/>
          <w:szCs w:val="28"/>
        </w:rPr>
        <w:t xml:space="preserve"> </w:t>
      </w:r>
      <w:r w:rsidR="00ED77C6">
        <w:rPr>
          <w:rFonts w:ascii="Calibri" w:hAnsi="Calibri"/>
          <w:bCs/>
          <w:color w:val="008000"/>
          <w:sz w:val="28"/>
          <w:szCs w:val="28"/>
        </w:rPr>
        <w:t>listopada</w:t>
      </w:r>
      <w:r w:rsidR="0037766C" w:rsidRPr="00E36F44">
        <w:rPr>
          <w:rFonts w:ascii="Calibri" w:hAnsi="Calibri"/>
          <w:bCs/>
          <w:color w:val="008000"/>
          <w:sz w:val="28"/>
          <w:szCs w:val="28"/>
        </w:rPr>
        <w:t xml:space="preserve"> 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891810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  <w:r w:rsidR="00F1007B" w:rsidRPr="00F1007B">
              <w:rPr>
                <w:rFonts w:ascii="Calibri" w:hAnsi="Calibri" w:cs="Arial"/>
                <w:i w:val="0"/>
                <w:sz w:val="22"/>
                <w:szCs w:val="22"/>
              </w:rPr>
              <w:t>, e-mail**</w:t>
            </w:r>
          </w:p>
        </w:tc>
        <w:tc>
          <w:tcPr>
            <w:tcW w:w="2500" w:type="pct"/>
            <w:vAlign w:val="center"/>
          </w:tcPr>
          <w:p w:rsidR="0066055E" w:rsidRPr="001852BA" w:rsidRDefault="0066055E" w:rsidP="0089181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  <w:r w:rsidR="00F1007B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</w:t>
            </w:r>
            <w:r w:rsidR="00F1007B" w:rsidRPr="00F1007B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Wyrażam zgodę na wykorzystanie podanego adresu e-mail do realizacji szkolenia online.**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6C19D6" w:rsidRDefault="00617C55" w:rsidP="00617C55">
      <w:pPr>
        <w:pStyle w:val="Tekstpodstawowy"/>
        <w:spacing w:before="120" w:after="0"/>
        <w:rPr>
          <w:rFonts w:asciiTheme="minorHAnsi" w:hAnsiTheme="minorHAnsi"/>
          <w:i/>
          <w:iCs/>
        </w:rPr>
      </w:pPr>
      <w:r w:rsidRPr="006C19D6">
        <w:rPr>
          <w:rFonts w:asciiTheme="minorHAnsi" w:hAnsiTheme="minorHAnsi"/>
          <w:b/>
          <w:bCs/>
          <w:color w:val="008000"/>
        </w:rPr>
        <w:t xml:space="preserve">Opłata za </w:t>
      </w:r>
      <w:r w:rsidR="00F655BF" w:rsidRPr="006C19D6">
        <w:rPr>
          <w:rFonts w:asciiTheme="minorHAnsi" w:hAnsiTheme="minorHAnsi"/>
          <w:b/>
          <w:bCs/>
          <w:color w:val="008000"/>
        </w:rPr>
        <w:t>uczestnictwo w szkoleniu</w:t>
      </w:r>
      <w:r w:rsidRPr="006C19D6">
        <w:rPr>
          <w:rFonts w:asciiTheme="minorHAnsi" w:hAnsiTheme="minorHAnsi"/>
          <w:b/>
          <w:bCs/>
          <w:color w:val="008000"/>
        </w:rPr>
        <w:t xml:space="preserve"> wynosi:</w:t>
      </w:r>
      <w:r w:rsidRPr="006C19D6">
        <w:rPr>
          <w:rFonts w:asciiTheme="minorHAnsi" w:hAnsiTheme="minorHAnsi"/>
          <w:color w:val="008000"/>
        </w:rPr>
        <w:t xml:space="preserve"> </w:t>
      </w:r>
      <w:r w:rsidR="000F1F7A" w:rsidRPr="006C19D6">
        <w:rPr>
          <w:rFonts w:asciiTheme="minorHAnsi" w:hAnsiTheme="minorHAnsi"/>
          <w:iCs/>
          <w:color w:val="000000" w:themeColor="text1"/>
        </w:rPr>
        <w:t>1</w:t>
      </w:r>
      <w:r w:rsidR="00B87D8B">
        <w:rPr>
          <w:rFonts w:asciiTheme="minorHAnsi" w:hAnsiTheme="minorHAnsi"/>
          <w:iCs/>
          <w:color w:val="000000" w:themeColor="text1"/>
        </w:rPr>
        <w:t>9</w:t>
      </w:r>
      <w:r w:rsidR="0066055E" w:rsidRPr="006C19D6">
        <w:rPr>
          <w:rFonts w:asciiTheme="minorHAnsi" w:hAnsiTheme="minorHAnsi"/>
          <w:iCs/>
          <w:color w:val="000000" w:themeColor="text1"/>
        </w:rPr>
        <w:t>0</w:t>
      </w:r>
      <w:r w:rsidRPr="006C19D6">
        <w:rPr>
          <w:rFonts w:asciiTheme="minorHAnsi" w:hAnsiTheme="minorHAnsi"/>
          <w:iCs/>
          <w:color w:val="000000" w:themeColor="text1"/>
        </w:rPr>
        <w:t xml:space="preserve"> zł netto + 23% VAT od uczestnika</w:t>
      </w:r>
    </w:p>
    <w:p w:rsidR="006C19D6" w:rsidRPr="006C19D6" w:rsidRDefault="006C19D6" w:rsidP="006C19D6">
      <w:pPr>
        <w:pStyle w:val="Tekstpodstawowy"/>
        <w:tabs>
          <w:tab w:val="left" w:pos="2552"/>
          <w:tab w:val="left" w:pos="6237"/>
        </w:tabs>
        <w:spacing w:before="240" w:after="0"/>
        <w:jc w:val="left"/>
        <w:rPr>
          <w:rFonts w:asciiTheme="minorHAnsi" w:hAnsiTheme="minorHAnsi"/>
          <w:b/>
          <w:bCs/>
        </w:rPr>
      </w:pPr>
      <w:r w:rsidRPr="006C19D6">
        <w:rPr>
          <w:rFonts w:asciiTheme="minorHAnsi" w:hAnsiTheme="minorHAnsi"/>
          <w:b/>
          <w:bCs/>
        </w:rPr>
        <w:t xml:space="preserve">Niewzięcie udziału w szkoleniu nie jest podstawą do zwrotu wniesionej opłaty za szkolenie. </w:t>
      </w:r>
    </w:p>
    <w:p w:rsidR="006C19D6" w:rsidRDefault="006C19D6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b/>
          <w:bCs/>
          <w:sz w:val="22"/>
          <w:szCs w:val="22"/>
        </w:rPr>
      </w:pP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1A76BB" w:rsidRDefault="001A76BB" w:rsidP="00323C1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</w:p>
    <w:p w:rsidR="001A76BB" w:rsidRDefault="001A76BB" w:rsidP="00323C1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</w:p>
    <w:p w:rsidR="001A76BB" w:rsidRDefault="001A76BB" w:rsidP="001A76BB">
      <w:pPr>
        <w:pStyle w:val="Podtytu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>
        <w:rPr>
          <w:b/>
          <w:color w:val="008000"/>
          <w:sz w:val="36"/>
          <w:szCs w:val="36"/>
        </w:rPr>
        <w:t xml:space="preserve">WEBINARIUM: </w:t>
      </w:r>
      <w:r w:rsidRPr="001A76BB">
        <w:rPr>
          <w:b/>
          <w:color w:val="008000"/>
          <w:sz w:val="36"/>
          <w:szCs w:val="36"/>
        </w:rPr>
        <w:t>Repetytorium z bezpiecznej obsługi wózków jezdniowych</w:t>
      </w:r>
    </w:p>
    <w:p w:rsidR="001A76BB" w:rsidRDefault="001A76BB" w:rsidP="001A76BB">
      <w:pPr>
        <w:pStyle w:val="Podtytu"/>
        <w:rPr>
          <w:rFonts w:ascii="Calibri" w:hAnsi="Calibri"/>
          <w:b/>
          <w:color w:val="000000" w:themeColor="text1"/>
          <w:sz w:val="32"/>
          <w:szCs w:val="32"/>
        </w:rPr>
      </w:pPr>
    </w:p>
    <w:p w:rsidR="001A76BB" w:rsidRDefault="001A76BB" w:rsidP="001A76BB">
      <w:pPr>
        <w:pStyle w:val="Podtytu"/>
        <w:rPr>
          <w:rFonts w:ascii="Calibri" w:hAnsi="Calibri"/>
          <w:b/>
          <w:color w:val="000000" w:themeColor="text1"/>
          <w:sz w:val="32"/>
          <w:szCs w:val="32"/>
        </w:rPr>
      </w:pPr>
      <w:r>
        <w:rPr>
          <w:rFonts w:ascii="Calibri" w:hAnsi="Calibri"/>
          <w:b/>
          <w:color w:val="000000" w:themeColor="text1"/>
          <w:sz w:val="32"/>
          <w:szCs w:val="32"/>
        </w:rPr>
        <w:t>18 listopada 2021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8"/>
        <w:gridCol w:w="20"/>
      </w:tblGrid>
      <w:tr w:rsidR="001A76BB" w:rsidRPr="00586E54" w:rsidTr="00E364A6">
        <w:tc>
          <w:tcPr>
            <w:tcW w:w="10588" w:type="dxa"/>
            <w:shd w:val="clear" w:color="auto" w:fill="FFFFFF"/>
          </w:tcPr>
          <w:p w:rsidR="001A76BB" w:rsidRPr="00586E54" w:rsidRDefault="001A76BB" w:rsidP="00E364A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</w:tcPr>
          <w:p w:rsidR="001A76BB" w:rsidRPr="00586E54" w:rsidRDefault="001A76BB" w:rsidP="00E364A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76BB" w:rsidRPr="00586E54" w:rsidTr="00E364A6">
        <w:tc>
          <w:tcPr>
            <w:tcW w:w="10588" w:type="dxa"/>
            <w:shd w:val="clear" w:color="auto" w:fill="FFFFFF"/>
          </w:tcPr>
          <w:tbl>
            <w:tblPr>
              <w:tblW w:w="10606" w:type="dxa"/>
              <w:tblInd w:w="1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6"/>
              <w:gridCol w:w="9080"/>
            </w:tblGrid>
            <w:tr w:rsidR="001A76BB" w:rsidTr="001A76BB">
              <w:tc>
                <w:tcPr>
                  <w:tcW w:w="1526" w:type="dxa"/>
                  <w:shd w:val="clear" w:color="auto" w:fill="FFFFFF"/>
                </w:tcPr>
                <w:p w:rsidR="001A76BB" w:rsidRDefault="001A76BB" w:rsidP="00E364A6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ind w:left="108" w:right="108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80" w:type="dxa"/>
                  <w:shd w:val="clear" w:color="auto" w:fill="FFFFFF"/>
                </w:tcPr>
                <w:p w:rsidR="001A76BB" w:rsidRDefault="001A76BB" w:rsidP="00E364A6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ind w:left="108" w:right="108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A76BB" w:rsidTr="001A76BB">
              <w:tc>
                <w:tcPr>
                  <w:tcW w:w="1526" w:type="dxa"/>
                  <w:shd w:val="clear" w:color="auto" w:fill="FFFFFF"/>
                </w:tcPr>
                <w:p w:rsidR="001A76BB" w:rsidRDefault="001A76BB" w:rsidP="00E364A6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ind w:left="108" w:right="108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09:00 – 10:30</w:t>
                  </w:r>
                </w:p>
              </w:tc>
              <w:tc>
                <w:tcPr>
                  <w:tcW w:w="9080" w:type="dxa"/>
                  <w:shd w:val="clear" w:color="auto" w:fill="FFFFFF"/>
                </w:tcPr>
                <w:p w:rsidR="001A76BB" w:rsidRDefault="001A76BB" w:rsidP="00E364A6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108" w:right="108"/>
                  </w:pPr>
                  <w:r>
                    <w:t xml:space="preserve">Rodzaje i typy wózków jezdniowych podnośnikowych; </w:t>
                  </w:r>
                </w:p>
                <w:p w:rsidR="001A76BB" w:rsidRDefault="001A76BB" w:rsidP="00E364A6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108" w:right="108"/>
                  </w:pPr>
                  <w:r>
                    <w:t xml:space="preserve">Wymagania prawne dotyczące eksploatacji wózków jezdniowych, podnośnikowych z mechanicznym napędem podnoszenia; </w:t>
                  </w:r>
                </w:p>
                <w:p w:rsidR="001A76BB" w:rsidRDefault="001A76BB" w:rsidP="00E364A6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108" w:right="108"/>
                  </w:pPr>
                  <w:r>
                    <w:t xml:space="preserve">Parametry techniczne wózków jezdniowych podnośnikowych; Stateczność wózków podnośnikowych z mechanicznym napędem podnoszenia; </w:t>
                  </w:r>
                </w:p>
                <w:p w:rsidR="001A76BB" w:rsidRDefault="001A76BB" w:rsidP="00E364A6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108" w:right="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t>Obowiązki przed rozpoczęciem pracy z wózkiem jezdniowym podnośnikowym</w:t>
                  </w:r>
                </w:p>
              </w:tc>
            </w:tr>
            <w:tr w:rsidR="001A76BB" w:rsidTr="001A76BB">
              <w:tc>
                <w:tcPr>
                  <w:tcW w:w="1526" w:type="dxa"/>
                  <w:shd w:val="clear" w:color="auto" w:fill="FFFFFF"/>
                </w:tcPr>
                <w:p w:rsidR="001A76BB" w:rsidRDefault="001A76BB" w:rsidP="00E364A6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ind w:left="108" w:right="108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10:30 – 10:45</w:t>
                  </w:r>
                </w:p>
              </w:tc>
              <w:tc>
                <w:tcPr>
                  <w:tcW w:w="9080" w:type="dxa"/>
                  <w:shd w:val="clear" w:color="auto" w:fill="FFFFFF"/>
                </w:tcPr>
                <w:p w:rsidR="001A76BB" w:rsidRDefault="001A76BB" w:rsidP="00E364A6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ind w:left="108" w:right="108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Przerwa </w:t>
                  </w:r>
                </w:p>
                <w:p w:rsidR="001A76BB" w:rsidRDefault="001A76BB" w:rsidP="00E364A6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ind w:left="108" w:right="108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A76BB" w:rsidTr="001A76BB">
              <w:tc>
                <w:tcPr>
                  <w:tcW w:w="1526" w:type="dxa"/>
                  <w:shd w:val="clear" w:color="auto" w:fill="FFFFFF"/>
                </w:tcPr>
                <w:p w:rsidR="001A76BB" w:rsidRDefault="001A76BB" w:rsidP="00E364A6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ind w:left="108" w:right="108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10:45 – 12:15</w:t>
                  </w:r>
                </w:p>
              </w:tc>
              <w:tc>
                <w:tcPr>
                  <w:tcW w:w="9080" w:type="dxa"/>
                  <w:shd w:val="clear" w:color="auto" w:fill="FFFFFF"/>
                </w:tcPr>
                <w:p w:rsidR="001A76BB" w:rsidRDefault="001A76BB" w:rsidP="00E364A6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108" w:right="108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t xml:space="preserve">bowiązki podczas pracy z wózkiem jezdniowym podnośnikowym; </w:t>
                  </w:r>
                </w:p>
                <w:p w:rsidR="001A76BB" w:rsidRDefault="001A76BB" w:rsidP="00E364A6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108" w:right="108"/>
                  </w:pPr>
                  <w:r>
                    <w:t xml:space="preserve">Zagrożenia przy pracy wózkiem i przykłady nieprawidłowej eksploatacji wózków podnośnikowych z mechanicznym napędem podnoszenia; </w:t>
                  </w:r>
                </w:p>
                <w:p w:rsidR="001A76BB" w:rsidRDefault="001A76BB" w:rsidP="00E364A6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108" w:right="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t>Pytania i dyskusja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A76BB" w:rsidRPr="00586E54" w:rsidRDefault="001A76BB" w:rsidP="00E364A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08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</w:tcPr>
          <w:p w:rsidR="001A76BB" w:rsidRPr="00586E54" w:rsidRDefault="001A76BB" w:rsidP="00E364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1A76BB" w:rsidRDefault="001A76BB" w:rsidP="00323C1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</w:p>
    <w:p w:rsidR="001A76BB" w:rsidRDefault="001A76BB" w:rsidP="00323C1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</w:p>
    <w:p w:rsidR="001A76BB" w:rsidRDefault="001A76BB" w:rsidP="00323C1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</w:p>
    <w:p w:rsidR="001A76BB" w:rsidRDefault="001A76BB" w:rsidP="00323C1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</w:p>
    <w:p w:rsidR="001A76BB" w:rsidRDefault="001A76BB" w:rsidP="00323C1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</w:p>
    <w:p w:rsidR="001A76BB" w:rsidRDefault="001A76BB" w:rsidP="00323C1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</w:p>
    <w:p w:rsidR="001A76BB" w:rsidRDefault="001A76BB" w:rsidP="00323C1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</w:p>
    <w:p w:rsidR="001A76BB" w:rsidRDefault="001A76BB" w:rsidP="00323C1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</w:p>
    <w:p w:rsidR="001A76BB" w:rsidRDefault="001A76BB" w:rsidP="00323C1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</w:p>
    <w:p w:rsidR="001A76BB" w:rsidRDefault="001A76BB" w:rsidP="00323C1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</w:p>
    <w:p w:rsidR="001A76BB" w:rsidRDefault="001A76BB" w:rsidP="00946A05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hAnsi="Calibri" w:cs="Arial"/>
          <w:color w:val="000000"/>
        </w:rPr>
      </w:pPr>
    </w:p>
    <w:p w:rsidR="00946A05" w:rsidRDefault="00946A05" w:rsidP="00946A05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hAnsi="Calibri" w:cs="Arial"/>
          <w:color w:val="000000"/>
        </w:rPr>
      </w:pPr>
    </w:p>
    <w:p w:rsidR="00ED77C6" w:rsidRPr="000F6E2B" w:rsidRDefault="00ED77C6" w:rsidP="00323C1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>
        <w:rPr>
          <w:rFonts w:ascii="Calibri" w:hAnsi="Calibri" w:cs="Arial"/>
          <w:color w:val="000000"/>
        </w:rPr>
        <w:t xml:space="preserve">katarzyna.juroszek@udt.gov.pl do dnia </w:t>
      </w:r>
      <w:r>
        <w:rPr>
          <w:rFonts w:ascii="Calibri" w:hAnsi="Calibri" w:cs="Arial"/>
          <w:color w:val="000000"/>
        </w:rPr>
        <w:br/>
        <w:t>9 listopada 2021.</w:t>
      </w:r>
      <w:r w:rsidRPr="000F6E2B">
        <w:rPr>
          <w:rFonts w:ascii="Calibri" w:hAnsi="Calibri" w:cs="Arial"/>
          <w:color w:val="000000"/>
        </w:rPr>
        <w:t xml:space="preserve"> UDT potwierdzi</w:t>
      </w:r>
      <w:r>
        <w:rPr>
          <w:rFonts w:ascii="Calibri" w:hAnsi="Calibri" w:cs="Arial"/>
          <w:color w:val="000000"/>
        </w:rPr>
        <w:t xml:space="preserve"> termin szkolenia do dnia 10 listopada 2021.</w:t>
      </w:r>
    </w:p>
    <w:p w:rsidR="00F70D65" w:rsidRPr="000F6E2B" w:rsidRDefault="00891810" w:rsidP="00E7450C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jc w:val="both"/>
        <w:rPr>
          <w:rFonts w:ascii="Calibri" w:hAnsi="Calibri" w:cs="Arial"/>
          <w:color w:val="000000"/>
        </w:rPr>
      </w:pPr>
      <w:r w:rsidRPr="00891810">
        <w:rPr>
          <w:rFonts w:ascii="Calibri" w:hAnsi="Calibri" w:cs="Arial"/>
          <w:color w:val="000000"/>
        </w:rPr>
        <w:t>Po otrzymaniu potwierdzenia terminu</w:t>
      </w:r>
      <w:r w:rsidR="00B955E4">
        <w:rPr>
          <w:rFonts w:ascii="Calibri" w:hAnsi="Calibri" w:cs="Arial"/>
          <w:color w:val="000000"/>
        </w:rPr>
        <w:t>,</w:t>
      </w:r>
      <w:r w:rsidRPr="00891810">
        <w:rPr>
          <w:rFonts w:ascii="Calibri" w:hAnsi="Calibri" w:cs="Arial"/>
          <w:color w:val="000000"/>
        </w:rPr>
        <w:t xml:space="preserve"> </w:t>
      </w:r>
      <w:r w:rsidR="00B955E4">
        <w:rPr>
          <w:rFonts w:ascii="Calibri" w:hAnsi="Calibri" w:cs="Arial"/>
          <w:color w:val="000000"/>
        </w:rPr>
        <w:t xml:space="preserve">do dnia </w:t>
      </w:r>
      <w:r w:rsidR="00BB7747">
        <w:rPr>
          <w:rFonts w:ascii="Calibri" w:hAnsi="Calibri" w:cs="Arial"/>
          <w:color w:val="000000"/>
        </w:rPr>
        <w:t>1</w:t>
      </w:r>
      <w:r w:rsidR="00A23307">
        <w:rPr>
          <w:rFonts w:ascii="Calibri" w:hAnsi="Calibri" w:cs="Arial"/>
          <w:color w:val="000000"/>
        </w:rPr>
        <w:t>5</w:t>
      </w:r>
      <w:r w:rsidR="00BB7747">
        <w:rPr>
          <w:rFonts w:ascii="Calibri" w:hAnsi="Calibri" w:cs="Arial"/>
          <w:color w:val="000000"/>
        </w:rPr>
        <w:t xml:space="preserve"> </w:t>
      </w:r>
      <w:r w:rsidR="00ED77C6">
        <w:rPr>
          <w:rFonts w:ascii="Calibri" w:hAnsi="Calibri" w:cs="Arial"/>
          <w:color w:val="000000"/>
        </w:rPr>
        <w:t>listopada</w:t>
      </w:r>
      <w:r w:rsidR="00B955E4">
        <w:rPr>
          <w:rFonts w:ascii="Calibri" w:hAnsi="Calibri" w:cs="Arial"/>
          <w:color w:val="000000"/>
        </w:rPr>
        <w:t xml:space="preserve"> prosimy o uiszczenie</w:t>
      </w:r>
      <w:r w:rsidR="00B955E4" w:rsidRPr="000F6E2B">
        <w:rPr>
          <w:rFonts w:ascii="Calibri" w:hAnsi="Calibri" w:cs="Arial"/>
          <w:color w:val="000000"/>
        </w:rPr>
        <w:t xml:space="preserve"> opłaty za </w:t>
      </w:r>
      <w:r w:rsidR="00B955E4">
        <w:rPr>
          <w:rFonts w:ascii="Calibri" w:hAnsi="Calibri" w:cs="Arial"/>
          <w:color w:val="000000"/>
        </w:rPr>
        <w:t xml:space="preserve">szkolenie </w:t>
      </w:r>
      <w:r w:rsidRPr="00891810">
        <w:rPr>
          <w:rFonts w:ascii="Calibri" w:hAnsi="Calibri" w:cs="Arial"/>
          <w:color w:val="000000"/>
        </w:rPr>
        <w:t>(podając tytuł wpłaty:</w:t>
      </w:r>
      <w:r w:rsidR="00B87D8B">
        <w:rPr>
          <w:rFonts w:ascii="Calibri" w:hAnsi="Calibri" w:cs="Arial"/>
          <w:color w:val="000000"/>
        </w:rPr>
        <w:t xml:space="preserve"> </w:t>
      </w:r>
      <w:proofErr w:type="spellStart"/>
      <w:r w:rsidR="00B87D8B">
        <w:rPr>
          <w:rFonts w:ascii="Calibri" w:hAnsi="Calibri" w:cs="Arial"/>
          <w:color w:val="000000"/>
        </w:rPr>
        <w:t>WEB_</w:t>
      </w:r>
      <w:r w:rsidR="00ED77C6">
        <w:rPr>
          <w:rFonts w:ascii="Calibri" w:hAnsi="Calibri" w:cs="Arial"/>
          <w:color w:val="000000"/>
        </w:rPr>
        <w:t>REP_WJP</w:t>
      </w:r>
      <w:r w:rsidR="00181C01">
        <w:rPr>
          <w:rFonts w:ascii="Calibri" w:hAnsi="Calibri" w:cs="Arial"/>
          <w:color w:val="000000"/>
        </w:rPr>
        <w:t>_</w:t>
      </w:r>
      <w:r w:rsidR="00ED77C6">
        <w:rPr>
          <w:rFonts w:ascii="Calibri" w:hAnsi="Calibri" w:cs="Arial"/>
          <w:color w:val="000000"/>
        </w:rPr>
        <w:t>Biel-Bia</w:t>
      </w:r>
      <w:proofErr w:type="spellEnd"/>
      <w:r w:rsidRPr="00891810">
        <w:rPr>
          <w:rFonts w:ascii="Calibri" w:hAnsi="Calibri" w:cs="Arial"/>
          <w:color w:val="000000"/>
        </w:rPr>
        <w:t xml:space="preserve">) na konto </w:t>
      </w:r>
      <w:r w:rsidR="00F70D65" w:rsidRPr="000F6E2B">
        <w:rPr>
          <w:rFonts w:ascii="Calibri" w:hAnsi="Calibri" w:cs="Arial"/>
          <w:color w:val="000000"/>
        </w:rPr>
        <w:t xml:space="preserve">Urząd Dozoru Technicznego, ul. </w:t>
      </w:r>
      <w:proofErr w:type="spellStart"/>
      <w:r w:rsidR="00F70D65" w:rsidRPr="000F6E2B">
        <w:rPr>
          <w:rFonts w:ascii="Calibri" w:hAnsi="Calibri" w:cs="Arial"/>
          <w:color w:val="000000"/>
        </w:rPr>
        <w:t>Szczęśliwicka</w:t>
      </w:r>
      <w:proofErr w:type="spellEnd"/>
      <w:r w:rsidR="00F70D65" w:rsidRPr="000F6E2B">
        <w:rPr>
          <w:rFonts w:ascii="Calibri" w:hAnsi="Calibri" w:cs="Arial"/>
          <w:color w:val="000000"/>
        </w:rPr>
        <w:t xml:space="preserve">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D77C6" w:rsidRPr="00E75FD5" w:rsidRDefault="00ED77C6" w:rsidP="00ED77C6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Potwierdzenie wpłaty prosimy przesłać na adres mailowy: katarzyna.juroszek</w:t>
      </w:r>
      <w:r w:rsidRPr="00B657EF">
        <w:rPr>
          <w:rFonts w:ascii="Calibri" w:hAnsi="Calibri" w:cs="Arial"/>
          <w:color w:val="000000"/>
        </w:rPr>
        <w:t>@udt.go</w:t>
      </w:r>
      <w:r>
        <w:rPr>
          <w:rFonts w:ascii="Calibri" w:hAnsi="Calibri" w:cs="Arial"/>
          <w:color w:val="000000"/>
        </w:rPr>
        <w:t>v.pl. Po przesłaniu potwierdzenia, uczestnik szkolenia otrzyma link i hasło do zalogowania na platformę szkoleniową.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</w:t>
      </w:r>
      <w:r w:rsidR="0037766C">
        <w:rPr>
          <w:rFonts w:ascii="Calibri" w:hAnsi="Calibri" w:cs="Arial"/>
          <w:color w:val="000000"/>
        </w:rPr>
        <w:t> </w:t>
      </w:r>
      <w:r w:rsidR="00431E82" w:rsidRPr="000F6E2B">
        <w:rPr>
          <w:rFonts w:ascii="Calibri" w:hAnsi="Calibri" w:cs="Arial"/>
          <w:color w:val="000000"/>
        </w:rPr>
        <w:t>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przez okres niezbędny do realizacji i rozliczenia zgłoszenia z</w:t>
      </w:r>
      <w:r w:rsidR="0037766C">
        <w:rPr>
          <w:rFonts w:ascii="Calibri" w:hAnsi="Calibri" w:cs="Arial"/>
          <w:color w:val="000000"/>
        </w:rPr>
        <w:t> </w:t>
      </w:r>
      <w:r w:rsidRPr="000F6E2B">
        <w:rPr>
          <w:rFonts w:ascii="Calibri" w:hAnsi="Calibri" w:cs="Arial"/>
          <w:color w:val="000000"/>
        </w:rPr>
        <w:t xml:space="preserve">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4A6" w:rsidRDefault="00E364A6" w:rsidP="00AA118D">
      <w:pPr>
        <w:spacing w:after="0" w:line="240" w:lineRule="auto"/>
      </w:pPr>
      <w:r>
        <w:separator/>
      </w:r>
    </w:p>
  </w:endnote>
  <w:endnote w:type="continuationSeparator" w:id="0">
    <w:p w:rsidR="00E364A6" w:rsidRDefault="00E364A6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4A6" w:rsidRDefault="00E364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4A6" w:rsidRPr="00AA118D" w:rsidRDefault="00E364A6" w:rsidP="00AE581F">
    <w:pPr>
      <w:pStyle w:val="Stopka"/>
      <w:tabs>
        <w:tab w:val="left" w:pos="720"/>
      </w:tabs>
      <w:spacing w:after="120"/>
      <w:rPr>
        <w:rFonts w:ascii="Arial" w:hAnsi="Arial" w:cs="Arial"/>
        <w:sz w:val="2"/>
        <w:szCs w:val="2"/>
        <w:lang w:eastAsia="pl-PL"/>
      </w:rPr>
    </w:pPr>
    <w:r>
      <w:rPr>
        <w:rFonts w:ascii="Arial" w:hAnsi="Arial" w:cs="Arial"/>
        <w:sz w:val="2"/>
        <w:szCs w:val="2"/>
        <w:lang w:eastAsia="pl-PL"/>
      </w:rPr>
      <w:tab/>
    </w:r>
    <w:r>
      <w:rPr>
        <w:noProof/>
        <w:lang w:eastAsia="pl-PL"/>
      </w:rPr>
      <w:drawing>
        <wp:inline distT="0" distB="0" distL="0" distR="0" wp14:anchorId="4A44C275" wp14:editId="4AE4F1FF">
          <wp:extent cx="6828155" cy="207010"/>
          <wp:effectExtent l="0" t="0" r="0" b="2540"/>
          <wp:docPr id="12" name="Obraz 12" descr="telefon&#10;strona internetowa&#10;tweeter&#10;youtube&#10;Linkedin" title="konta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"/>
        <w:szCs w:val="2"/>
        <w:lang w:eastAsia="pl-PL"/>
      </w:rPr>
      <w:tab/>
    </w:r>
    <w:r>
      <w:rPr>
        <w:rFonts w:ascii="Arial" w:hAnsi="Arial" w:cs="Arial"/>
        <w:sz w:val="2"/>
        <w:szCs w:val="2"/>
        <w:lang w:eastAsia="pl-P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4A6" w:rsidRDefault="00E364A6" w:rsidP="00553939">
    <w:pPr>
      <w:pStyle w:val="Stopka"/>
      <w:spacing w:after="120"/>
    </w:pPr>
    <w:r>
      <w:rPr>
        <w:noProof/>
        <w:lang w:eastAsia="pl-PL"/>
      </w:rPr>
      <w:drawing>
        <wp:inline distT="0" distB="0" distL="0" distR="0" wp14:anchorId="6805D4F2" wp14:editId="42C73370">
          <wp:extent cx="6828155" cy="207010"/>
          <wp:effectExtent l="0" t="0" r="0" b="2540"/>
          <wp:docPr id="3" name="Obraz 3" descr="telefon&#10;strona internetowa&#10;tweeter&#10;youtube&#10;Linkedin" title="konta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4A6" w:rsidRDefault="00E364A6" w:rsidP="00AA118D">
      <w:pPr>
        <w:spacing w:after="0" w:line="240" w:lineRule="auto"/>
      </w:pPr>
      <w:r>
        <w:separator/>
      </w:r>
    </w:p>
  </w:footnote>
  <w:footnote w:type="continuationSeparator" w:id="0">
    <w:p w:rsidR="00E364A6" w:rsidRDefault="00E364A6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4A6" w:rsidRDefault="00E364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4A6" w:rsidRDefault="00E364A6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64A6" w:rsidRDefault="00E364A6" w:rsidP="002130B6">
    <w:pPr>
      <w:pStyle w:val="Nagwek"/>
      <w:jc w:val="right"/>
    </w:pPr>
    <w:r>
      <w:t>Wydanie 2 z dnia 11.02.2020</w:t>
    </w:r>
  </w:p>
  <w:p w:rsidR="00E364A6" w:rsidRDefault="00E364A6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4A6" w:rsidRDefault="00E364A6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3" name="Obraz 1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4A6" w:rsidRDefault="00E364A6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64A6" w:rsidRDefault="00E364A6" w:rsidP="0066055E">
    <w:pPr>
      <w:pStyle w:val="Nagwek"/>
      <w:jc w:val="right"/>
    </w:pPr>
    <w:r>
      <w:t>Wydanie 3 z dnia 17 sierpnia 2020</w:t>
    </w:r>
  </w:p>
  <w:p w:rsidR="00E364A6" w:rsidRDefault="00E364A6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A7E"/>
    <w:multiLevelType w:val="hybridMultilevel"/>
    <w:tmpl w:val="F078C8AE"/>
    <w:lvl w:ilvl="0" w:tplc="5E3EE73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60B43DE0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A"/>
    <w:rsid w:val="00004C05"/>
    <w:rsid w:val="00032CDB"/>
    <w:rsid w:val="000745D0"/>
    <w:rsid w:val="00075DA3"/>
    <w:rsid w:val="000A18F1"/>
    <w:rsid w:val="000B0A43"/>
    <w:rsid w:val="000B6031"/>
    <w:rsid w:val="000B6EB7"/>
    <w:rsid w:val="000D3D65"/>
    <w:rsid w:val="000D64EC"/>
    <w:rsid w:val="000F1F7A"/>
    <w:rsid w:val="000F6E2B"/>
    <w:rsid w:val="00125C1A"/>
    <w:rsid w:val="001315AF"/>
    <w:rsid w:val="001450BC"/>
    <w:rsid w:val="00147258"/>
    <w:rsid w:val="00171273"/>
    <w:rsid w:val="00181C01"/>
    <w:rsid w:val="001852BA"/>
    <w:rsid w:val="001A3ACA"/>
    <w:rsid w:val="001A76BB"/>
    <w:rsid w:val="001A7B1F"/>
    <w:rsid w:val="001C581F"/>
    <w:rsid w:val="001E46FE"/>
    <w:rsid w:val="001E5351"/>
    <w:rsid w:val="001F0A0E"/>
    <w:rsid w:val="001F0EE2"/>
    <w:rsid w:val="001F1174"/>
    <w:rsid w:val="001F179A"/>
    <w:rsid w:val="001F6296"/>
    <w:rsid w:val="00200A65"/>
    <w:rsid w:val="00212157"/>
    <w:rsid w:val="002130B6"/>
    <w:rsid w:val="00214ECE"/>
    <w:rsid w:val="0023177A"/>
    <w:rsid w:val="00283AF4"/>
    <w:rsid w:val="00285699"/>
    <w:rsid w:val="00297882"/>
    <w:rsid w:val="002B6E4D"/>
    <w:rsid w:val="002E35D1"/>
    <w:rsid w:val="002F3F48"/>
    <w:rsid w:val="003105E4"/>
    <w:rsid w:val="00323C14"/>
    <w:rsid w:val="00325667"/>
    <w:rsid w:val="00362D3D"/>
    <w:rsid w:val="0036625B"/>
    <w:rsid w:val="0037766C"/>
    <w:rsid w:val="003E3915"/>
    <w:rsid w:val="004066DB"/>
    <w:rsid w:val="00406E57"/>
    <w:rsid w:val="00406F08"/>
    <w:rsid w:val="00426085"/>
    <w:rsid w:val="00431E82"/>
    <w:rsid w:val="00450A79"/>
    <w:rsid w:val="004919E1"/>
    <w:rsid w:val="004B4826"/>
    <w:rsid w:val="004D0BE5"/>
    <w:rsid w:val="00516815"/>
    <w:rsid w:val="00523F37"/>
    <w:rsid w:val="005342E2"/>
    <w:rsid w:val="00553939"/>
    <w:rsid w:val="00553DC2"/>
    <w:rsid w:val="005A2CC0"/>
    <w:rsid w:val="00617C55"/>
    <w:rsid w:val="006301D0"/>
    <w:rsid w:val="006429F3"/>
    <w:rsid w:val="0066055E"/>
    <w:rsid w:val="00683188"/>
    <w:rsid w:val="0069590B"/>
    <w:rsid w:val="006A61EA"/>
    <w:rsid w:val="006B6179"/>
    <w:rsid w:val="006C19D6"/>
    <w:rsid w:val="006C305A"/>
    <w:rsid w:val="006C63EE"/>
    <w:rsid w:val="006E094B"/>
    <w:rsid w:val="006E3187"/>
    <w:rsid w:val="006E457E"/>
    <w:rsid w:val="006F7FD0"/>
    <w:rsid w:val="00702638"/>
    <w:rsid w:val="00737B02"/>
    <w:rsid w:val="00761026"/>
    <w:rsid w:val="00782F58"/>
    <w:rsid w:val="00792566"/>
    <w:rsid w:val="0079479D"/>
    <w:rsid w:val="007F4972"/>
    <w:rsid w:val="00812C8E"/>
    <w:rsid w:val="00823B6A"/>
    <w:rsid w:val="00831D5A"/>
    <w:rsid w:val="00855339"/>
    <w:rsid w:val="008565F2"/>
    <w:rsid w:val="008637D1"/>
    <w:rsid w:val="00872148"/>
    <w:rsid w:val="00880633"/>
    <w:rsid w:val="00891810"/>
    <w:rsid w:val="008B27F5"/>
    <w:rsid w:val="008F187C"/>
    <w:rsid w:val="008F3205"/>
    <w:rsid w:val="009047AD"/>
    <w:rsid w:val="009226AB"/>
    <w:rsid w:val="009357DB"/>
    <w:rsid w:val="0094663C"/>
    <w:rsid w:val="00946A05"/>
    <w:rsid w:val="009711CE"/>
    <w:rsid w:val="00975076"/>
    <w:rsid w:val="00983666"/>
    <w:rsid w:val="009A0538"/>
    <w:rsid w:val="009C0B02"/>
    <w:rsid w:val="009F6B02"/>
    <w:rsid w:val="00A2129A"/>
    <w:rsid w:val="00A23307"/>
    <w:rsid w:val="00A4170D"/>
    <w:rsid w:val="00A42F3D"/>
    <w:rsid w:val="00AA118D"/>
    <w:rsid w:val="00AA5DA5"/>
    <w:rsid w:val="00AB4F13"/>
    <w:rsid w:val="00AB70E6"/>
    <w:rsid w:val="00AB7E6C"/>
    <w:rsid w:val="00AC1B4E"/>
    <w:rsid w:val="00AE581F"/>
    <w:rsid w:val="00B05612"/>
    <w:rsid w:val="00B35070"/>
    <w:rsid w:val="00B765AB"/>
    <w:rsid w:val="00B8350B"/>
    <w:rsid w:val="00B87D8B"/>
    <w:rsid w:val="00B94461"/>
    <w:rsid w:val="00B955E4"/>
    <w:rsid w:val="00BB7747"/>
    <w:rsid w:val="00BC2A55"/>
    <w:rsid w:val="00BF21DB"/>
    <w:rsid w:val="00C20216"/>
    <w:rsid w:val="00C22EED"/>
    <w:rsid w:val="00C54946"/>
    <w:rsid w:val="00C55B8E"/>
    <w:rsid w:val="00C7307B"/>
    <w:rsid w:val="00CA427C"/>
    <w:rsid w:val="00CD352D"/>
    <w:rsid w:val="00CD4AC4"/>
    <w:rsid w:val="00CF497F"/>
    <w:rsid w:val="00CF7438"/>
    <w:rsid w:val="00D03A75"/>
    <w:rsid w:val="00D10FE0"/>
    <w:rsid w:val="00D65BFC"/>
    <w:rsid w:val="00D80EAF"/>
    <w:rsid w:val="00DA05D6"/>
    <w:rsid w:val="00DB574F"/>
    <w:rsid w:val="00DE14F9"/>
    <w:rsid w:val="00DF17A4"/>
    <w:rsid w:val="00E17EA1"/>
    <w:rsid w:val="00E36206"/>
    <w:rsid w:val="00E364A6"/>
    <w:rsid w:val="00E36F44"/>
    <w:rsid w:val="00E74330"/>
    <w:rsid w:val="00E7450C"/>
    <w:rsid w:val="00E75FD5"/>
    <w:rsid w:val="00E93329"/>
    <w:rsid w:val="00E940A8"/>
    <w:rsid w:val="00EA6BA8"/>
    <w:rsid w:val="00EB26C8"/>
    <w:rsid w:val="00EC060F"/>
    <w:rsid w:val="00ED77C6"/>
    <w:rsid w:val="00EE40B3"/>
    <w:rsid w:val="00EF1FE1"/>
    <w:rsid w:val="00F1007B"/>
    <w:rsid w:val="00F12A21"/>
    <w:rsid w:val="00F17E4B"/>
    <w:rsid w:val="00F261D2"/>
    <w:rsid w:val="00F3696F"/>
    <w:rsid w:val="00F37E37"/>
    <w:rsid w:val="00F563E0"/>
    <w:rsid w:val="00F655BF"/>
    <w:rsid w:val="00F70D65"/>
    <w:rsid w:val="00FD1212"/>
    <w:rsid w:val="00FD58B3"/>
    <w:rsid w:val="00FD6F8E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281231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8F20F7" w:rsidP="008F20F7">
          <w:pPr>
            <w:pStyle w:val="CCDA8CD5ACBA4BBDBB12345021291CF0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8F20F7" w:rsidP="008F20F7">
          <w:pPr>
            <w:pStyle w:val="5BE6DE9E91E34EECBB822753F5ACEE78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8F20F7" w:rsidP="008F20F7">
          <w:pPr>
            <w:pStyle w:val="6463956E353E42BCAA3400358B092F6E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8F20F7" w:rsidP="008F20F7">
          <w:pPr>
            <w:pStyle w:val="6220695FE1D34C1687579750B6EC1013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8F20F7" w:rsidP="008F20F7">
          <w:pPr>
            <w:pStyle w:val="3A4E37500F1C4A11BBFE7BCDC06AEABA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8F20F7" w:rsidP="008F20F7">
          <w:pPr>
            <w:pStyle w:val="0E7334AC7E724B5088117A15D1B16189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6"/>
    <w:rsid w:val="000F59FE"/>
    <w:rsid w:val="00180170"/>
    <w:rsid w:val="002C2206"/>
    <w:rsid w:val="003219D0"/>
    <w:rsid w:val="003A7CFD"/>
    <w:rsid w:val="003B4899"/>
    <w:rsid w:val="005633F1"/>
    <w:rsid w:val="006F714A"/>
    <w:rsid w:val="00743B5F"/>
    <w:rsid w:val="008A54AD"/>
    <w:rsid w:val="008B568F"/>
    <w:rsid w:val="008F20F7"/>
    <w:rsid w:val="00A9559E"/>
    <w:rsid w:val="00B356A6"/>
    <w:rsid w:val="00B867C1"/>
    <w:rsid w:val="00BC54B9"/>
    <w:rsid w:val="00C4263C"/>
    <w:rsid w:val="00C56C67"/>
    <w:rsid w:val="00C8373E"/>
    <w:rsid w:val="00D86F66"/>
    <w:rsid w:val="00DE6158"/>
    <w:rsid w:val="00E14F74"/>
    <w:rsid w:val="00EC10DD"/>
    <w:rsid w:val="00F401F6"/>
    <w:rsid w:val="00F6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20F7"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  <w:style w:type="paragraph" w:customStyle="1" w:styleId="CCDA8CD5ACBA4BBDBB12345021291CF01">
    <w:name w:val="CCDA8CD5ACBA4BBDBB12345021291CF01"/>
    <w:rsid w:val="008F20F7"/>
    <w:rPr>
      <w:rFonts w:eastAsiaTheme="minorHAnsi"/>
      <w:lang w:eastAsia="en-US"/>
    </w:rPr>
  </w:style>
  <w:style w:type="paragraph" w:customStyle="1" w:styleId="5BE6DE9E91E34EECBB822753F5ACEE781">
    <w:name w:val="5BE6DE9E91E34EECBB822753F5ACEE781"/>
    <w:rsid w:val="008F20F7"/>
    <w:rPr>
      <w:rFonts w:eastAsiaTheme="minorHAnsi"/>
      <w:lang w:eastAsia="en-US"/>
    </w:rPr>
  </w:style>
  <w:style w:type="paragraph" w:customStyle="1" w:styleId="6463956E353E42BCAA3400358B092F6E1">
    <w:name w:val="6463956E353E42BCAA3400358B092F6E1"/>
    <w:rsid w:val="008F20F7"/>
    <w:rPr>
      <w:rFonts w:eastAsiaTheme="minorHAnsi"/>
      <w:lang w:eastAsia="en-US"/>
    </w:rPr>
  </w:style>
  <w:style w:type="paragraph" w:customStyle="1" w:styleId="6220695FE1D34C1687579750B6EC10131">
    <w:name w:val="6220695FE1D34C1687579750B6EC10131"/>
    <w:rsid w:val="008F20F7"/>
    <w:rPr>
      <w:rFonts w:eastAsiaTheme="minorHAnsi"/>
      <w:lang w:eastAsia="en-US"/>
    </w:rPr>
  </w:style>
  <w:style w:type="paragraph" w:customStyle="1" w:styleId="3A4E37500F1C4A11BBFE7BCDC06AEABA1">
    <w:name w:val="3A4E37500F1C4A11BBFE7BCDC06AEABA1"/>
    <w:rsid w:val="008F20F7"/>
    <w:rPr>
      <w:rFonts w:eastAsiaTheme="minorHAnsi"/>
      <w:lang w:eastAsia="en-US"/>
    </w:rPr>
  </w:style>
  <w:style w:type="paragraph" w:customStyle="1" w:styleId="0E7334AC7E724B5088117A15D1B161891">
    <w:name w:val="0E7334AC7E724B5088117A15D1B161891"/>
    <w:rsid w:val="008F20F7"/>
    <w:rPr>
      <w:rFonts w:eastAsiaTheme="minorHAnsi"/>
      <w:lang w:eastAsia="en-US"/>
    </w:rPr>
  </w:style>
  <w:style w:type="paragraph" w:customStyle="1" w:styleId="CCDA8CD5ACBA4BBDBB12345021291CF02">
    <w:name w:val="CCDA8CD5ACBA4BBDBB12345021291CF02"/>
    <w:rsid w:val="008F20F7"/>
    <w:rPr>
      <w:rFonts w:eastAsiaTheme="minorHAnsi"/>
      <w:lang w:eastAsia="en-US"/>
    </w:rPr>
  </w:style>
  <w:style w:type="paragraph" w:customStyle="1" w:styleId="5BE6DE9E91E34EECBB822753F5ACEE782">
    <w:name w:val="5BE6DE9E91E34EECBB822753F5ACEE782"/>
    <w:rsid w:val="008F20F7"/>
    <w:rPr>
      <w:rFonts w:eastAsiaTheme="minorHAnsi"/>
      <w:lang w:eastAsia="en-US"/>
    </w:rPr>
  </w:style>
  <w:style w:type="paragraph" w:customStyle="1" w:styleId="6463956E353E42BCAA3400358B092F6E2">
    <w:name w:val="6463956E353E42BCAA3400358B092F6E2"/>
    <w:rsid w:val="008F20F7"/>
    <w:rPr>
      <w:rFonts w:eastAsiaTheme="minorHAnsi"/>
      <w:lang w:eastAsia="en-US"/>
    </w:rPr>
  </w:style>
  <w:style w:type="paragraph" w:customStyle="1" w:styleId="6220695FE1D34C1687579750B6EC10132">
    <w:name w:val="6220695FE1D34C1687579750B6EC10132"/>
    <w:rsid w:val="008F20F7"/>
    <w:rPr>
      <w:rFonts w:eastAsiaTheme="minorHAnsi"/>
      <w:lang w:eastAsia="en-US"/>
    </w:rPr>
  </w:style>
  <w:style w:type="paragraph" w:customStyle="1" w:styleId="3A4E37500F1C4A11BBFE7BCDC06AEABA2">
    <w:name w:val="3A4E37500F1C4A11BBFE7BCDC06AEABA2"/>
    <w:rsid w:val="008F20F7"/>
    <w:rPr>
      <w:rFonts w:eastAsiaTheme="minorHAnsi"/>
      <w:lang w:eastAsia="en-US"/>
    </w:rPr>
  </w:style>
  <w:style w:type="paragraph" w:customStyle="1" w:styleId="0E7334AC7E724B5088117A15D1B161892">
    <w:name w:val="0E7334AC7E724B5088117A15D1B161892"/>
    <w:rsid w:val="008F20F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B24BB-AA84-49BD-A24E-E4A01720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FDDCF409.dotm</Template>
  <TotalTime>182</TotalTime>
  <Pages>4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Oferta_WEB_NSP_Akt_Gliw_23.03.2021</vt:lpstr>
    </vt:vector>
  </TitlesOfParts>
  <Company>UDT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Oferta_WEB_NSP_Akt_Gliw_23.03.2021</dc:title>
  <dc:subject/>
  <dc:creator>Irmina Tomczak</dc:creator>
  <cp:keywords/>
  <dc:description/>
  <cp:lastModifiedBy>Katarzyna Juroszek-Barcik</cp:lastModifiedBy>
  <cp:revision>12</cp:revision>
  <cp:lastPrinted>2021-08-25T04:30:00Z</cp:lastPrinted>
  <dcterms:created xsi:type="dcterms:W3CDTF">2021-09-21T07:51:00Z</dcterms:created>
  <dcterms:modified xsi:type="dcterms:W3CDTF">2021-09-21T11:00:00Z</dcterms:modified>
</cp:coreProperties>
</file>